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239" w:rsidRPr="00561E71" w:rsidRDefault="00561E71" w:rsidP="00561E71">
      <w:pPr>
        <w:jc w:val="center"/>
        <w:rPr>
          <w:b/>
          <w:sz w:val="24"/>
          <w:szCs w:val="24"/>
          <w:u w:val="single"/>
        </w:rPr>
      </w:pPr>
      <w:r w:rsidRPr="00561E71">
        <w:rPr>
          <w:b/>
          <w:sz w:val="24"/>
          <w:szCs w:val="24"/>
          <w:u w:val="single"/>
          <w:lang w:val="pt-PT"/>
        </w:rPr>
        <w:t xml:space="preserve">Exemplo de Guia do Facilitador (Introdução ao </w:t>
      </w:r>
      <w:r w:rsidR="00E914B5">
        <w:rPr>
          <w:b/>
          <w:sz w:val="24"/>
          <w:szCs w:val="24"/>
          <w:u w:val="single"/>
          <w:lang w:val="pt-PT"/>
        </w:rPr>
        <w:t>PFF</w:t>
      </w:r>
      <w:r w:rsidRPr="00561E71">
        <w:rPr>
          <w:b/>
          <w:sz w:val="24"/>
          <w:szCs w:val="24"/>
          <w:u w:val="single"/>
          <w:lang w:val="pt-PT"/>
        </w:rPr>
        <w:t xml:space="preserve">, Expectativas relativas ao </w:t>
      </w:r>
      <w:r w:rsidR="00E914B5">
        <w:rPr>
          <w:b/>
          <w:sz w:val="24"/>
          <w:szCs w:val="24"/>
          <w:u w:val="single"/>
          <w:lang w:val="pt-PT"/>
        </w:rPr>
        <w:t>PFF</w:t>
      </w:r>
      <w:r w:rsidRPr="00561E71">
        <w:rPr>
          <w:b/>
          <w:sz w:val="24"/>
          <w:szCs w:val="24"/>
          <w:u w:val="single"/>
          <w:lang w:val="pt-PT"/>
        </w:rPr>
        <w:t xml:space="preserve"> e Orientação Global)</w:t>
      </w:r>
    </w:p>
    <w:p w:rsidR="00D80520" w:rsidRPr="00561E71" w:rsidRDefault="00561E71" w:rsidP="00561E71">
      <w:pPr>
        <w:rPr>
          <w:sz w:val="24"/>
          <w:szCs w:val="24"/>
        </w:rPr>
      </w:pPr>
      <w:r w:rsidRPr="00561E71">
        <w:rPr>
          <w:sz w:val="24"/>
          <w:szCs w:val="24"/>
          <w:lang w:val="pt-PT"/>
        </w:rPr>
        <w:t>Notas gerais:</w:t>
      </w:r>
      <w:r w:rsidR="00D80520" w:rsidRPr="00561E71">
        <w:rPr>
          <w:sz w:val="24"/>
          <w:szCs w:val="24"/>
        </w:rPr>
        <w:t xml:space="preserve"> </w:t>
      </w:r>
      <w:r w:rsidRPr="00561E71">
        <w:rPr>
          <w:sz w:val="24"/>
          <w:szCs w:val="24"/>
          <w:lang w:val="pt-PT"/>
        </w:rPr>
        <w:t>Cada dia começa com uma lista de equipamento necessário (primeira caixa) e as caixas seguintes denotam sessões adicionais recomendadas do dia.</w:t>
      </w:r>
      <w:r w:rsidR="00D80520" w:rsidRPr="00561E71">
        <w:rPr>
          <w:sz w:val="24"/>
          <w:szCs w:val="24"/>
        </w:rPr>
        <w:t xml:space="preserve"> </w:t>
      </w:r>
      <w:r w:rsidRPr="00561E71">
        <w:rPr>
          <w:sz w:val="24"/>
          <w:szCs w:val="24"/>
          <w:lang w:val="pt-PT"/>
        </w:rPr>
        <w:t>A caixa de cada sessão inclui a duração recomendada da sessão, documentos (slides em PowerPoint, manuais, testes, etc.)</w:t>
      </w:r>
      <w:r w:rsidR="00D80520" w:rsidRPr="00561E71">
        <w:rPr>
          <w:sz w:val="24"/>
          <w:szCs w:val="24"/>
        </w:rPr>
        <w:t xml:space="preserve"> </w:t>
      </w:r>
      <w:r w:rsidRPr="00561E71">
        <w:rPr>
          <w:sz w:val="24"/>
          <w:szCs w:val="24"/>
          <w:lang w:val="pt-PT"/>
        </w:rPr>
        <w:t>necessários para essa sessão, com informação limitada para os facilitadores se concentrarem ao longo de toda a sessão.</w:t>
      </w:r>
      <w:r w:rsidR="00D80520" w:rsidRPr="00561E71">
        <w:rPr>
          <w:sz w:val="24"/>
          <w:szCs w:val="24"/>
        </w:rPr>
        <w:t xml:space="preserve"> </w:t>
      </w:r>
      <w:r w:rsidRPr="00561E71">
        <w:rPr>
          <w:sz w:val="24"/>
          <w:szCs w:val="24"/>
          <w:lang w:val="pt-PT"/>
        </w:rPr>
        <w:t xml:space="preserve">O texto a </w:t>
      </w:r>
      <w:r w:rsidRPr="00561E71">
        <w:rPr>
          <w:b/>
          <w:sz w:val="24"/>
          <w:szCs w:val="24"/>
          <w:lang w:val="pt-PT"/>
        </w:rPr>
        <w:t>negrito</w:t>
      </w:r>
      <w:r w:rsidRPr="00561E71">
        <w:rPr>
          <w:sz w:val="24"/>
          <w:szCs w:val="24"/>
          <w:lang w:val="pt-PT"/>
        </w:rPr>
        <w:t xml:space="preserve"> dentro das notas indica um método instrutivo participativo ou tipo de avaliação; o texto entre parênteses ou marcado com asteriscos inclui considerações de adaptação aos vários contextos do país.</w:t>
      </w:r>
    </w:p>
    <w:p w:rsidR="00172C4D" w:rsidRPr="00561E71" w:rsidRDefault="00561E71" w:rsidP="00561E71">
      <w:pPr>
        <w:rPr>
          <w:sz w:val="24"/>
          <w:szCs w:val="24"/>
        </w:rPr>
      </w:pPr>
      <w:r w:rsidRPr="00561E71">
        <w:rPr>
          <w:sz w:val="24"/>
          <w:szCs w:val="24"/>
          <w:lang w:val="pt-PT"/>
        </w:rPr>
        <w:t>Nota:</w:t>
      </w:r>
      <w:r w:rsidR="00172C4D" w:rsidRPr="00561E71">
        <w:rPr>
          <w:sz w:val="24"/>
          <w:szCs w:val="24"/>
        </w:rPr>
        <w:t xml:space="preserve"> </w:t>
      </w:r>
      <w:r w:rsidRPr="00561E71">
        <w:rPr>
          <w:sz w:val="24"/>
          <w:szCs w:val="24"/>
          <w:lang w:val="pt-PT"/>
        </w:rPr>
        <w:t>Intervalos tais como para almoços não estão incluídos neste exemplo de guia do facilitador.</w:t>
      </w:r>
      <w:r w:rsidR="00172C4D" w:rsidRPr="00561E71">
        <w:rPr>
          <w:sz w:val="24"/>
          <w:szCs w:val="24"/>
        </w:rPr>
        <w:t xml:space="preserve"> </w:t>
      </w:r>
      <w:r w:rsidRPr="00561E71">
        <w:rPr>
          <w:sz w:val="24"/>
          <w:szCs w:val="24"/>
          <w:lang w:val="pt-PT"/>
        </w:rPr>
        <w:t>Fica ao critério dos organizadores de eventos nacionais a inserção dessas pausas na programação.</w:t>
      </w:r>
    </w:p>
    <w:tbl>
      <w:tblPr>
        <w:tblStyle w:val="Tabelacomgrelha"/>
        <w:tblW w:w="0" w:type="auto"/>
        <w:tblLayout w:type="fixed"/>
        <w:tblLook w:val="04A0"/>
      </w:tblPr>
      <w:tblGrid>
        <w:gridCol w:w="10615"/>
      </w:tblGrid>
      <w:tr w:rsidR="00B76327" w:rsidTr="00561E71">
        <w:tc>
          <w:tcPr>
            <w:tcW w:w="10615" w:type="dxa"/>
          </w:tcPr>
          <w:p w:rsidR="00B76327" w:rsidRPr="00561E71" w:rsidRDefault="00561E71" w:rsidP="00561E71">
            <w:pPr>
              <w:rPr>
                <w:sz w:val="24"/>
                <w:szCs w:val="24"/>
                <w:u w:val="single"/>
              </w:rPr>
            </w:pPr>
            <w:r w:rsidRPr="00561E71">
              <w:rPr>
                <w:sz w:val="24"/>
                <w:szCs w:val="24"/>
                <w:u w:val="single"/>
                <w:lang w:val="pt-PT"/>
              </w:rPr>
              <w:t>[Exemplos] Equipamento necessário:</w:t>
            </w:r>
          </w:p>
          <w:p w:rsidR="00561E71" w:rsidRPr="00561E71" w:rsidRDefault="00561E71" w:rsidP="00561E71">
            <w:pPr>
              <w:pStyle w:val="PargrafodaLista"/>
              <w:numPr>
                <w:ilvl w:val="0"/>
                <w:numId w:val="13"/>
              </w:numPr>
              <w:rPr>
                <w:i/>
              </w:rPr>
            </w:pPr>
            <w:r w:rsidRPr="00561E71">
              <w:rPr>
                <w:i/>
                <w:lang w:val="pt-PT"/>
              </w:rPr>
              <w:t>Flipchart</w:t>
            </w:r>
          </w:p>
          <w:p w:rsidR="00561E71" w:rsidRPr="00561E71" w:rsidRDefault="00561E71" w:rsidP="00561E71">
            <w:pPr>
              <w:pStyle w:val="PargrafodaLista"/>
              <w:numPr>
                <w:ilvl w:val="0"/>
                <w:numId w:val="13"/>
              </w:numPr>
              <w:rPr>
                <w:i/>
              </w:rPr>
            </w:pPr>
            <w:r w:rsidRPr="00561E71">
              <w:rPr>
                <w:i/>
                <w:lang w:val="pt-PT"/>
              </w:rPr>
              <w:t xml:space="preserve">Cronómetro  </w:t>
            </w:r>
          </w:p>
          <w:p w:rsidR="00561E71" w:rsidRPr="00561E71" w:rsidRDefault="00561E71" w:rsidP="00561E71">
            <w:pPr>
              <w:pStyle w:val="PargrafodaLista"/>
              <w:numPr>
                <w:ilvl w:val="0"/>
                <w:numId w:val="13"/>
              </w:numPr>
              <w:rPr>
                <w:i/>
              </w:rPr>
            </w:pPr>
            <w:proofErr w:type="gramStart"/>
            <w:r w:rsidRPr="00561E71">
              <w:rPr>
                <w:i/>
                <w:lang w:val="pt-PT"/>
              </w:rPr>
              <w:t>Pequenos prémios para</w:t>
            </w:r>
            <w:proofErr w:type="gramEnd"/>
            <w:r w:rsidRPr="00561E71">
              <w:rPr>
                <w:i/>
                <w:lang w:val="pt-PT"/>
              </w:rPr>
              <w:t xml:space="preserve"> vencedores de jogos e grupos (</w:t>
            </w:r>
            <w:r w:rsidR="00F01AEC">
              <w:rPr>
                <w:i/>
                <w:lang w:val="pt-PT"/>
              </w:rPr>
              <w:t>rebuçado</w:t>
            </w:r>
            <w:r w:rsidRPr="00561E71">
              <w:rPr>
                <w:i/>
                <w:lang w:val="pt-PT"/>
              </w:rPr>
              <w:t>s/marcadores de livros/canetas)</w:t>
            </w:r>
          </w:p>
          <w:p w:rsidR="00561E71" w:rsidRPr="00561E71" w:rsidRDefault="00561E71" w:rsidP="00561E71">
            <w:pPr>
              <w:pStyle w:val="PargrafodaLista"/>
              <w:numPr>
                <w:ilvl w:val="0"/>
                <w:numId w:val="13"/>
              </w:numPr>
              <w:rPr>
                <w:i/>
              </w:rPr>
            </w:pPr>
            <w:r w:rsidRPr="00561E71">
              <w:rPr>
                <w:i/>
                <w:lang w:val="pt-PT"/>
              </w:rPr>
              <w:t>Cópias do Regulamento Sanitário Internacional (RSI) (pode considerar a marcação de secções específicas cobertas nas apresentações em PowerPoint)</w:t>
            </w:r>
          </w:p>
          <w:p w:rsidR="006A2121" w:rsidRPr="00561E71" w:rsidRDefault="00561E71" w:rsidP="00561E71">
            <w:pPr>
              <w:rPr>
                <w:b/>
                <w:sz w:val="24"/>
              </w:rPr>
            </w:pPr>
            <w:r w:rsidRPr="00561E71">
              <w:rPr>
                <w:sz w:val="24"/>
                <w:lang w:val="pt-PT"/>
              </w:rPr>
              <w:t>*Estes números e alguns dos números específicos dos grupos abaixo foram determinados assumindo que existem 15 participantes (divididos em 3 grupos) e ~5-8 facilitadores.</w:t>
            </w:r>
            <w:r w:rsidR="006A2121" w:rsidRPr="00561E71">
              <w:rPr>
                <w:sz w:val="24"/>
              </w:rPr>
              <w:t xml:space="preserve"> </w:t>
            </w:r>
            <w:r w:rsidRPr="00561E71">
              <w:rPr>
                <w:sz w:val="24"/>
                <w:lang w:val="pt-PT"/>
              </w:rPr>
              <w:t>Ajustar os números se necessário.*</w:t>
            </w:r>
          </w:p>
        </w:tc>
      </w:tr>
    </w:tbl>
    <w:p w:rsidR="00F7217C" w:rsidRDefault="00F7217C"/>
    <w:tbl>
      <w:tblPr>
        <w:tblStyle w:val="Tabelacomgrelha"/>
        <w:tblW w:w="0" w:type="auto"/>
        <w:tblLayout w:type="fixed"/>
        <w:tblLook w:val="04A0"/>
      </w:tblPr>
      <w:tblGrid>
        <w:gridCol w:w="10705"/>
      </w:tblGrid>
      <w:tr w:rsidR="00B76327" w:rsidTr="00561E71">
        <w:tc>
          <w:tcPr>
            <w:tcW w:w="10705" w:type="dxa"/>
          </w:tcPr>
          <w:p w:rsidR="00914F8D" w:rsidRPr="00561E71" w:rsidRDefault="00561E71" w:rsidP="00561E71">
            <w:pPr>
              <w:rPr>
                <w:sz w:val="24"/>
                <w:szCs w:val="24"/>
              </w:rPr>
            </w:pPr>
            <w:r w:rsidRPr="00561E71">
              <w:rPr>
                <w:b/>
                <w:sz w:val="24"/>
                <w:szCs w:val="24"/>
                <w:lang w:val="pt-PT"/>
              </w:rPr>
              <w:t xml:space="preserve">[Adicionar a Hora do Dia] Inscrição </w:t>
            </w:r>
            <w:r w:rsidRPr="00561E71">
              <w:rPr>
                <w:sz w:val="24"/>
                <w:szCs w:val="24"/>
                <w:lang w:val="pt-PT"/>
              </w:rPr>
              <w:t>[duração recomendada:</w:t>
            </w:r>
            <w:r w:rsidR="00914F8D" w:rsidRPr="00561E71">
              <w:rPr>
                <w:sz w:val="24"/>
                <w:szCs w:val="24"/>
              </w:rPr>
              <w:t xml:space="preserve"> </w:t>
            </w:r>
            <w:r w:rsidRPr="00561E71">
              <w:rPr>
                <w:sz w:val="24"/>
                <w:szCs w:val="24"/>
                <w:lang w:val="pt-PT"/>
              </w:rPr>
              <w:t>15 minutos]</w:t>
            </w:r>
          </w:p>
          <w:p w:rsidR="00B76327" w:rsidRPr="00561E71" w:rsidRDefault="00561E71" w:rsidP="00561E71">
            <w:pPr>
              <w:rPr>
                <w:i/>
                <w:sz w:val="24"/>
                <w:szCs w:val="24"/>
              </w:rPr>
            </w:pPr>
            <w:r w:rsidRPr="00561E71">
              <w:rPr>
                <w:i/>
                <w:sz w:val="24"/>
                <w:szCs w:val="24"/>
                <w:lang w:val="pt-PT"/>
              </w:rPr>
              <w:t>Documentos associados:</w:t>
            </w:r>
          </w:p>
          <w:p w:rsidR="00561E71" w:rsidRPr="00561E71" w:rsidRDefault="00561E71" w:rsidP="00561E71">
            <w:pPr>
              <w:pStyle w:val="PargrafodaLista"/>
              <w:numPr>
                <w:ilvl w:val="0"/>
                <w:numId w:val="15"/>
              </w:numPr>
              <w:rPr>
                <w:i/>
              </w:rPr>
            </w:pPr>
            <w:r w:rsidRPr="00561E71">
              <w:rPr>
                <w:i/>
                <w:lang w:val="pt-PT"/>
              </w:rPr>
              <w:t xml:space="preserve">Lista de presença </w:t>
            </w:r>
          </w:p>
          <w:p w:rsidR="00B76327" w:rsidRPr="00561E71" w:rsidRDefault="00561E71" w:rsidP="00561E71">
            <w:pPr>
              <w:rPr>
                <w:i/>
                <w:sz w:val="24"/>
                <w:szCs w:val="24"/>
              </w:rPr>
            </w:pPr>
            <w:r w:rsidRPr="00561E71">
              <w:rPr>
                <w:i/>
                <w:sz w:val="24"/>
                <w:szCs w:val="24"/>
                <w:lang w:val="pt-PT"/>
              </w:rPr>
              <w:t>Facilitadores necessários</w:t>
            </w:r>
          </w:p>
          <w:p w:rsidR="00B76327" w:rsidRPr="00561E71" w:rsidRDefault="00561E71" w:rsidP="00561E71">
            <w:pPr>
              <w:pStyle w:val="PargrafodaLista"/>
              <w:numPr>
                <w:ilvl w:val="0"/>
                <w:numId w:val="15"/>
              </w:numPr>
              <w:rPr>
                <w:i/>
              </w:rPr>
            </w:pPr>
            <w:r w:rsidRPr="00561E71">
              <w:rPr>
                <w:i/>
                <w:lang w:val="pt-PT"/>
              </w:rPr>
              <w:t xml:space="preserve">[número de pessoas] para a mesa de inscrição  </w:t>
            </w:r>
          </w:p>
        </w:tc>
      </w:tr>
    </w:tbl>
    <w:p w:rsidR="00F7217C" w:rsidRDefault="00F7217C"/>
    <w:tbl>
      <w:tblPr>
        <w:tblStyle w:val="Tabelacomgrelha"/>
        <w:tblW w:w="0" w:type="auto"/>
        <w:tblLayout w:type="fixed"/>
        <w:tblLook w:val="04A0"/>
      </w:tblPr>
      <w:tblGrid>
        <w:gridCol w:w="10705"/>
      </w:tblGrid>
      <w:tr w:rsidR="00B76327" w:rsidRPr="003C42B9" w:rsidTr="00561E71">
        <w:tc>
          <w:tcPr>
            <w:tcW w:w="10705" w:type="dxa"/>
          </w:tcPr>
          <w:p w:rsidR="00B76327" w:rsidRPr="00561E71" w:rsidRDefault="00561E71" w:rsidP="00561E71">
            <w:pPr>
              <w:rPr>
                <w:b/>
                <w:sz w:val="24"/>
                <w:szCs w:val="24"/>
              </w:rPr>
            </w:pPr>
            <w:r w:rsidRPr="00561E71">
              <w:rPr>
                <w:b/>
                <w:sz w:val="24"/>
                <w:szCs w:val="24"/>
                <w:lang w:val="pt-PT"/>
              </w:rPr>
              <w:t>[Adicionar na Hora do Dia] Inquérito Pré-</w:t>
            </w:r>
            <w:r w:rsidR="00E914B5">
              <w:rPr>
                <w:b/>
                <w:sz w:val="24"/>
                <w:szCs w:val="24"/>
                <w:lang w:val="pt-PT"/>
              </w:rPr>
              <w:t>PFF</w:t>
            </w:r>
            <w:r w:rsidRPr="00561E71">
              <w:rPr>
                <w:b/>
                <w:sz w:val="24"/>
                <w:szCs w:val="24"/>
                <w:lang w:val="pt-PT"/>
              </w:rPr>
              <w:t xml:space="preserve"> sobre Auto-Percepções e Confiança </w:t>
            </w:r>
            <w:r w:rsidRPr="00561E71">
              <w:rPr>
                <w:sz w:val="24"/>
                <w:szCs w:val="24"/>
                <w:lang w:val="pt-PT"/>
              </w:rPr>
              <w:t>[duração recomendada:</w:t>
            </w:r>
            <w:r w:rsidR="00C75F96" w:rsidRPr="00561E71">
              <w:rPr>
                <w:sz w:val="24"/>
                <w:szCs w:val="24"/>
              </w:rPr>
              <w:t xml:space="preserve"> </w:t>
            </w:r>
            <w:r w:rsidRPr="00561E71">
              <w:rPr>
                <w:sz w:val="24"/>
                <w:szCs w:val="24"/>
                <w:lang w:val="pt-PT"/>
              </w:rPr>
              <w:t>15 minutos]</w:t>
            </w:r>
          </w:p>
          <w:p w:rsidR="00B76327" w:rsidRPr="00561E71" w:rsidRDefault="00561E71" w:rsidP="00561E71">
            <w:pPr>
              <w:rPr>
                <w:i/>
                <w:sz w:val="24"/>
                <w:szCs w:val="24"/>
              </w:rPr>
            </w:pPr>
            <w:r w:rsidRPr="00561E71">
              <w:rPr>
                <w:i/>
                <w:sz w:val="24"/>
                <w:szCs w:val="24"/>
                <w:lang w:val="pt-PT"/>
              </w:rPr>
              <w:t>Documentos associados:</w:t>
            </w:r>
          </w:p>
          <w:p w:rsidR="00561E71" w:rsidRPr="00561E71" w:rsidRDefault="00561E71" w:rsidP="00561E71">
            <w:pPr>
              <w:pStyle w:val="PargrafodaLista"/>
              <w:numPr>
                <w:ilvl w:val="0"/>
                <w:numId w:val="15"/>
              </w:numPr>
              <w:rPr>
                <w:i/>
              </w:rPr>
            </w:pPr>
            <w:r w:rsidRPr="00561E71">
              <w:rPr>
                <w:i/>
                <w:lang w:val="pt-PT"/>
              </w:rPr>
              <w:t>E4-Pre_MTP_Survey_Self_Perceptions_Confidence (versão portuguesa)</w:t>
            </w:r>
          </w:p>
          <w:p w:rsidR="00B76327" w:rsidRPr="00561E71" w:rsidRDefault="00561E71" w:rsidP="00561E71">
            <w:pPr>
              <w:rPr>
                <w:i/>
                <w:sz w:val="24"/>
                <w:szCs w:val="24"/>
              </w:rPr>
            </w:pPr>
            <w:r w:rsidRPr="00561E71">
              <w:rPr>
                <w:i/>
                <w:sz w:val="24"/>
                <w:szCs w:val="24"/>
                <w:lang w:val="pt-PT"/>
              </w:rPr>
              <w:t>Facilitadores necessários</w:t>
            </w:r>
          </w:p>
          <w:p w:rsidR="00415FB2" w:rsidRPr="00415FB2" w:rsidRDefault="00415FB2" w:rsidP="00415FB2">
            <w:pPr>
              <w:pStyle w:val="PargrafodaLista"/>
              <w:numPr>
                <w:ilvl w:val="0"/>
                <w:numId w:val="15"/>
              </w:numPr>
              <w:rPr>
                <w:i/>
              </w:rPr>
            </w:pPr>
            <w:r w:rsidRPr="00415FB2">
              <w:rPr>
                <w:i/>
                <w:lang w:val="pt-PT"/>
              </w:rPr>
              <w:t>2 (um para distribuir e recolher o inquérito; outro para explicar o inquérito e responder a perguntas)</w:t>
            </w:r>
          </w:p>
          <w:p w:rsidR="00B76327" w:rsidRPr="00415FB2" w:rsidRDefault="00415FB2" w:rsidP="00415FB2">
            <w:pPr>
              <w:rPr>
                <w:i/>
                <w:sz w:val="24"/>
                <w:szCs w:val="24"/>
              </w:rPr>
            </w:pPr>
            <w:r w:rsidRPr="00415FB2">
              <w:rPr>
                <w:i/>
                <w:sz w:val="24"/>
                <w:szCs w:val="24"/>
                <w:lang w:val="pt-PT"/>
              </w:rPr>
              <w:t>Instruções</w:t>
            </w:r>
          </w:p>
          <w:p w:rsidR="00415FB2" w:rsidRPr="00415FB2" w:rsidRDefault="00415FB2" w:rsidP="00415FB2">
            <w:pPr>
              <w:pStyle w:val="PargrafodaLista"/>
              <w:numPr>
                <w:ilvl w:val="0"/>
                <w:numId w:val="15"/>
              </w:numPr>
            </w:pPr>
            <w:r w:rsidRPr="00415FB2">
              <w:rPr>
                <w:lang w:val="pt-PT"/>
              </w:rPr>
              <w:t xml:space="preserve">Dê as boas-vindas aos participantes ao programa e distribua </w:t>
            </w:r>
            <w:r w:rsidRPr="00415FB2">
              <w:rPr>
                <w:b/>
                <w:lang w:val="pt-PT"/>
              </w:rPr>
              <w:t>inquéritos não classificados</w:t>
            </w:r>
            <w:r w:rsidRPr="00415FB2">
              <w:rPr>
                <w:lang w:val="pt-PT"/>
              </w:rPr>
              <w:t xml:space="preserve"> com o objectivo de informar os facilitadores sobre aquilo em que se sentem mais confiantes e sobre o que gostariam de saber mais.</w:t>
            </w:r>
          </w:p>
          <w:p w:rsidR="00415FB2" w:rsidRPr="00415FB2" w:rsidRDefault="00415FB2" w:rsidP="00415FB2">
            <w:pPr>
              <w:pStyle w:val="PargrafodaLista"/>
              <w:numPr>
                <w:ilvl w:val="0"/>
                <w:numId w:val="15"/>
              </w:numPr>
            </w:pPr>
            <w:r w:rsidRPr="00415FB2">
              <w:rPr>
                <w:lang w:val="pt-PT"/>
              </w:rPr>
              <w:t>Mencione que o inquérito será distribuído novamente no último dia da formação para comparar as respostas.</w:t>
            </w:r>
          </w:p>
          <w:p w:rsidR="00415FB2" w:rsidRPr="00415FB2" w:rsidRDefault="00415FB2" w:rsidP="00415FB2">
            <w:pPr>
              <w:pStyle w:val="PargrafodaLista"/>
              <w:numPr>
                <w:ilvl w:val="0"/>
                <w:numId w:val="15"/>
              </w:numPr>
            </w:pPr>
            <w:r w:rsidRPr="00415FB2">
              <w:rPr>
                <w:lang w:val="pt-PT"/>
              </w:rPr>
              <w:t>Administrar o inquérito e programar o cronómetro para 10 minutos</w:t>
            </w:r>
          </w:p>
          <w:p w:rsidR="0098687E" w:rsidRPr="00415FB2" w:rsidRDefault="00415FB2" w:rsidP="00415FB2">
            <w:pPr>
              <w:pStyle w:val="PargrafodaLista"/>
              <w:numPr>
                <w:ilvl w:val="0"/>
                <w:numId w:val="15"/>
              </w:numPr>
            </w:pPr>
            <w:r w:rsidRPr="00415FB2">
              <w:rPr>
                <w:lang w:val="pt-PT"/>
              </w:rPr>
              <w:t>No final dos 10 minutos, recolher inquéritos.</w:t>
            </w:r>
          </w:p>
        </w:tc>
      </w:tr>
    </w:tbl>
    <w:p w:rsidR="00F7217C" w:rsidRPr="003C42B9" w:rsidRDefault="00F7217C"/>
    <w:tbl>
      <w:tblPr>
        <w:tblStyle w:val="Tabelacomgrelha"/>
        <w:tblW w:w="0" w:type="auto"/>
        <w:tblLayout w:type="fixed"/>
        <w:tblLook w:val="04A0"/>
      </w:tblPr>
      <w:tblGrid>
        <w:gridCol w:w="1075"/>
        <w:gridCol w:w="9630"/>
      </w:tblGrid>
      <w:tr w:rsidR="003C42B9" w:rsidRPr="003C42B9" w:rsidTr="00A06D55">
        <w:tc>
          <w:tcPr>
            <w:tcW w:w="10705" w:type="dxa"/>
            <w:gridSpan w:val="2"/>
          </w:tcPr>
          <w:p w:rsidR="0098687E" w:rsidRPr="00A06D55" w:rsidRDefault="00415FB2" w:rsidP="00A06D55">
            <w:pPr>
              <w:rPr>
                <w:b/>
                <w:sz w:val="24"/>
                <w:szCs w:val="24"/>
              </w:rPr>
            </w:pPr>
            <w:r w:rsidRPr="00415FB2">
              <w:rPr>
                <w:b/>
                <w:sz w:val="24"/>
                <w:szCs w:val="24"/>
                <w:lang w:val="pt-PT"/>
              </w:rPr>
              <w:t>[Adicionar a Hora do Dia]:</w:t>
            </w:r>
            <w:r w:rsidR="0098687E" w:rsidRPr="00415FB2">
              <w:rPr>
                <w:b/>
                <w:sz w:val="24"/>
                <w:szCs w:val="24"/>
              </w:rPr>
              <w:t xml:space="preserve"> </w:t>
            </w:r>
            <w:r w:rsidRPr="00415FB2">
              <w:rPr>
                <w:b/>
                <w:sz w:val="24"/>
                <w:szCs w:val="24"/>
                <w:lang w:val="pt-PT"/>
              </w:rPr>
              <w:t xml:space="preserve">Plenária de Abertura + Introduções + Pré-teste </w:t>
            </w:r>
            <w:r w:rsidRPr="00415FB2">
              <w:rPr>
                <w:sz w:val="24"/>
                <w:szCs w:val="24"/>
                <w:lang w:val="pt-PT"/>
              </w:rPr>
              <w:t>[duração recomendada:</w:t>
            </w:r>
            <w:r w:rsidR="00822464" w:rsidRPr="00415FB2">
              <w:rPr>
                <w:sz w:val="24"/>
                <w:szCs w:val="24"/>
              </w:rPr>
              <w:t xml:space="preserve"> </w:t>
            </w:r>
            <w:r w:rsidRPr="00A06D55">
              <w:rPr>
                <w:sz w:val="24"/>
                <w:szCs w:val="24"/>
                <w:lang w:val="pt-PT"/>
              </w:rPr>
              <w:t>90-120 minutos]</w:t>
            </w:r>
          </w:p>
          <w:p w:rsidR="0098687E" w:rsidRPr="00A06D55" w:rsidRDefault="00A06D55" w:rsidP="00A06D55">
            <w:pPr>
              <w:rPr>
                <w:i/>
                <w:sz w:val="24"/>
                <w:szCs w:val="24"/>
              </w:rPr>
            </w:pPr>
            <w:r w:rsidRPr="00A06D55">
              <w:rPr>
                <w:i/>
                <w:sz w:val="24"/>
                <w:szCs w:val="24"/>
                <w:lang w:val="pt-PT"/>
              </w:rPr>
              <w:t>Documentos associados:</w:t>
            </w:r>
          </w:p>
          <w:p w:rsidR="00A06D55" w:rsidRPr="00A06D55" w:rsidRDefault="00A06D55" w:rsidP="00A06D55">
            <w:pPr>
              <w:pStyle w:val="PargrafodaLista"/>
              <w:numPr>
                <w:ilvl w:val="0"/>
                <w:numId w:val="16"/>
              </w:numPr>
              <w:rPr>
                <w:i/>
              </w:rPr>
            </w:pPr>
            <w:r w:rsidRPr="00A06D55">
              <w:rPr>
                <w:i/>
                <w:lang w:val="pt-PT"/>
              </w:rPr>
              <w:t>C2-Opening_MTP_plenary (o conjunto de slides referenciado abaixo) (versão portuguesa)</w:t>
            </w:r>
          </w:p>
          <w:p w:rsidR="00A06D55" w:rsidRPr="00A06D55" w:rsidRDefault="00A06D55" w:rsidP="00A06D55">
            <w:pPr>
              <w:pStyle w:val="PargrafodaLista"/>
              <w:numPr>
                <w:ilvl w:val="0"/>
                <w:numId w:val="16"/>
              </w:numPr>
              <w:rPr>
                <w:i/>
              </w:rPr>
            </w:pPr>
            <w:r w:rsidRPr="00A06D55">
              <w:rPr>
                <w:i/>
                <w:lang w:val="pt-PT"/>
              </w:rPr>
              <w:t>E5-Pretest_IHR_Guiding_Principles (versão portuguesa)</w:t>
            </w:r>
          </w:p>
          <w:p w:rsidR="00A06D55" w:rsidRPr="00A06D55" w:rsidRDefault="00A06D55" w:rsidP="00A06D55">
            <w:pPr>
              <w:pStyle w:val="PargrafodaLista"/>
              <w:numPr>
                <w:ilvl w:val="0"/>
                <w:numId w:val="16"/>
              </w:numPr>
              <w:rPr>
                <w:i/>
              </w:rPr>
            </w:pPr>
            <w:r w:rsidRPr="00A06D55">
              <w:rPr>
                <w:i/>
                <w:lang w:val="pt-PT"/>
              </w:rPr>
              <w:lastRenderedPageBreak/>
              <w:t>C61-Final_Presentation_Guidance_Job_Aid (versão portuguesa)</w:t>
            </w:r>
          </w:p>
          <w:p w:rsidR="00A06D55" w:rsidRPr="00A06D55" w:rsidRDefault="00A06D55" w:rsidP="00A06D55">
            <w:pPr>
              <w:pStyle w:val="PargrafodaLista"/>
              <w:numPr>
                <w:ilvl w:val="0"/>
                <w:numId w:val="16"/>
              </w:numPr>
              <w:rPr>
                <w:i/>
              </w:rPr>
            </w:pPr>
            <w:r w:rsidRPr="00A06D55">
              <w:rPr>
                <w:i/>
                <w:lang w:val="pt-PT"/>
              </w:rPr>
              <w:t>C62-General_Presenation_Tips_Job_Aid (versão portuguesa)</w:t>
            </w:r>
          </w:p>
          <w:p w:rsidR="00A06D55" w:rsidRPr="00A06D55" w:rsidRDefault="00A06D55" w:rsidP="00A06D55">
            <w:pPr>
              <w:pStyle w:val="PargrafodaLista"/>
              <w:numPr>
                <w:ilvl w:val="0"/>
                <w:numId w:val="16"/>
              </w:numPr>
              <w:rPr>
                <w:i/>
              </w:rPr>
            </w:pPr>
            <w:r w:rsidRPr="00A06D55">
              <w:rPr>
                <w:i/>
                <w:lang w:val="pt-PT"/>
              </w:rPr>
              <w:t>E23-Grading_Rubric_Final_Presentation (versão portuguesa)</w:t>
            </w:r>
          </w:p>
          <w:p w:rsidR="00A06D55" w:rsidRPr="00A06D55" w:rsidRDefault="00A06D55" w:rsidP="00A06D55">
            <w:pPr>
              <w:pStyle w:val="PargrafodaLista"/>
              <w:numPr>
                <w:ilvl w:val="0"/>
                <w:numId w:val="16"/>
              </w:numPr>
              <w:rPr>
                <w:i/>
              </w:rPr>
            </w:pPr>
            <w:r w:rsidRPr="00A06D55">
              <w:rPr>
                <w:i/>
                <w:lang w:val="pt-PT"/>
              </w:rPr>
              <w:t>Facilitadores necessários</w:t>
            </w:r>
          </w:p>
          <w:p w:rsidR="00A06D55" w:rsidRPr="00A06D55" w:rsidRDefault="00A06D55" w:rsidP="00A06D55">
            <w:pPr>
              <w:pStyle w:val="PargrafodaLista"/>
              <w:numPr>
                <w:ilvl w:val="1"/>
                <w:numId w:val="15"/>
              </w:numPr>
              <w:rPr>
                <w:i/>
              </w:rPr>
            </w:pPr>
            <w:r w:rsidRPr="00A06D55">
              <w:rPr>
                <w:i/>
                <w:lang w:val="pt-PT"/>
              </w:rPr>
              <w:t xml:space="preserve">1 Apresentador principal da sessão </w:t>
            </w:r>
          </w:p>
          <w:p w:rsidR="00B76327" w:rsidRPr="00A06D55" w:rsidRDefault="00A06D55" w:rsidP="00A06D55">
            <w:pPr>
              <w:pStyle w:val="PargrafodaLista"/>
              <w:numPr>
                <w:ilvl w:val="1"/>
                <w:numId w:val="15"/>
              </w:numPr>
              <w:rPr>
                <w:i/>
              </w:rPr>
            </w:pPr>
            <w:r w:rsidRPr="00A06D55">
              <w:rPr>
                <w:i/>
                <w:lang w:val="pt-PT"/>
              </w:rPr>
              <w:t xml:space="preserve">1 </w:t>
            </w:r>
            <w:proofErr w:type="gramStart"/>
            <w:r w:rsidRPr="00A06D55">
              <w:rPr>
                <w:i/>
                <w:lang w:val="pt-PT"/>
              </w:rPr>
              <w:t>para</w:t>
            </w:r>
            <w:proofErr w:type="gramEnd"/>
            <w:r w:rsidRPr="00A06D55">
              <w:rPr>
                <w:i/>
                <w:lang w:val="pt-PT"/>
              </w:rPr>
              <w:t xml:space="preserve"> distribuir os materiais</w:t>
            </w:r>
          </w:p>
        </w:tc>
      </w:tr>
      <w:tr w:rsidR="00F7217C" w:rsidTr="00A06D55">
        <w:trPr>
          <w:trHeight w:val="300"/>
        </w:trPr>
        <w:tc>
          <w:tcPr>
            <w:tcW w:w="1075" w:type="dxa"/>
            <w:tcBorders>
              <w:bottom w:val="single" w:sz="4" w:space="0" w:color="auto"/>
            </w:tcBorders>
          </w:tcPr>
          <w:p w:rsidR="00F7217C" w:rsidRPr="00A06D55" w:rsidRDefault="00A06D55" w:rsidP="00A06D55">
            <w:pPr>
              <w:jc w:val="center"/>
              <w:rPr>
                <w:sz w:val="24"/>
                <w:szCs w:val="24"/>
              </w:rPr>
            </w:pPr>
            <w:r w:rsidRPr="00A06D55">
              <w:rPr>
                <w:sz w:val="24"/>
                <w:szCs w:val="24"/>
                <w:lang w:val="pt-PT"/>
              </w:rPr>
              <w:lastRenderedPageBreak/>
              <w:t>Slide #</w:t>
            </w:r>
          </w:p>
        </w:tc>
        <w:tc>
          <w:tcPr>
            <w:tcW w:w="9630" w:type="dxa"/>
            <w:tcBorders>
              <w:bottom w:val="single" w:sz="4" w:space="0" w:color="auto"/>
            </w:tcBorders>
          </w:tcPr>
          <w:p w:rsidR="00F7217C" w:rsidRPr="00F7217C" w:rsidRDefault="00A06D55" w:rsidP="00A06D55">
            <w:pPr>
              <w:jc w:val="center"/>
              <w:rPr>
                <w:sz w:val="24"/>
                <w:szCs w:val="24"/>
              </w:rPr>
            </w:pPr>
            <w:r w:rsidRPr="00A06D55">
              <w:rPr>
                <w:sz w:val="24"/>
                <w:szCs w:val="24"/>
                <w:lang w:val="pt-PT"/>
              </w:rPr>
              <w:t>Instruções especiais/Notas para os facilitadores – seleccionar os slides</w:t>
            </w:r>
            <w:r w:rsidR="00F7217C" w:rsidRPr="00A06D55">
              <w:rPr>
                <w:sz w:val="24"/>
                <w:szCs w:val="24"/>
              </w:rPr>
              <w:t xml:space="preserve"> </w:t>
            </w:r>
          </w:p>
        </w:tc>
      </w:tr>
      <w:tr w:rsidR="001E1239" w:rsidTr="00A06D55">
        <w:trPr>
          <w:trHeight w:val="300"/>
        </w:trPr>
        <w:tc>
          <w:tcPr>
            <w:tcW w:w="1075" w:type="dxa"/>
            <w:tcBorders>
              <w:top w:val="single" w:sz="4" w:space="0" w:color="auto"/>
              <w:left w:val="single" w:sz="4" w:space="0" w:color="auto"/>
              <w:bottom w:val="single" w:sz="4" w:space="0" w:color="auto"/>
              <w:right w:val="single" w:sz="4" w:space="0" w:color="auto"/>
            </w:tcBorders>
          </w:tcPr>
          <w:p w:rsidR="001E1239" w:rsidRDefault="001E1239" w:rsidP="00F7217C">
            <w:pPr>
              <w:jc w:val="center"/>
              <w:rPr>
                <w:sz w:val="24"/>
                <w:szCs w:val="24"/>
              </w:rPr>
            </w:pPr>
            <w:r>
              <w:rPr>
                <w:sz w:val="24"/>
                <w:szCs w:val="24"/>
              </w:rPr>
              <w:t>8</w:t>
            </w:r>
            <w:r w:rsidR="007B03C6">
              <w:rPr>
                <w:sz w:val="24"/>
                <w:szCs w:val="24"/>
              </w:rPr>
              <w:t>-12</w:t>
            </w:r>
          </w:p>
        </w:tc>
        <w:tc>
          <w:tcPr>
            <w:tcW w:w="9630" w:type="dxa"/>
            <w:tcBorders>
              <w:top w:val="single" w:sz="4" w:space="0" w:color="auto"/>
              <w:left w:val="single" w:sz="4" w:space="0" w:color="auto"/>
              <w:bottom w:val="single" w:sz="4" w:space="0" w:color="auto"/>
              <w:right w:val="single" w:sz="4" w:space="0" w:color="auto"/>
            </w:tcBorders>
          </w:tcPr>
          <w:p w:rsidR="00A06D55" w:rsidRPr="00985803" w:rsidRDefault="00985803" w:rsidP="00985803">
            <w:pPr>
              <w:pStyle w:val="PargrafodaLista"/>
              <w:numPr>
                <w:ilvl w:val="0"/>
                <w:numId w:val="19"/>
              </w:numPr>
              <w:rPr>
                <w:rFonts w:eastAsiaTheme="minorEastAsia" w:hAnsi="Calibri"/>
                <w:color w:val="000000" w:themeColor="text1"/>
                <w:kern w:val="24"/>
              </w:rPr>
            </w:pPr>
            <w:r w:rsidRPr="00985803">
              <w:rPr>
                <w:rFonts w:eastAsiaTheme="minorEastAsia" w:hAnsi="Calibri"/>
                <w:color w:val="000000" w:themeColor="text1"/>
                <w:kern w:val="24"/>
                <w:lang w:val="pt-PT"/>
              </w:rPr>
              <w:t>Peça aos participantes para ler “</w:t>
            </w:r>
            <w:r w:rsidRPr="00985803">
              <w:rPr>
                <w:rFonts w:eastAsiaTheme="minorEastAsia" w:hAnsi="Calibri"/>
                <w:i/>
                <w:color w:val="000000" w:themeColor="text1"/>
                <w:kern w:val="24"/>
                <w:lang w:val="pt-PT"/>
              </w:rPr>
              <w:t>C61-Final_Presentation_Guidance_Job_Aid</w:t>
            </w:r>
            <w:r w:rsidRPr="00985803">
              <w:rPr>
                <w:rFonts w:eastAsiaTheme="minorEastAsia" w:hAnsi="Calibri"/>
                <w:color w:val="000000" w:themeColor="text1"/>
                <w:kern w:val="24"/>
                <w:lang w:val="pt-PT"/>
              </w:rPr>
              <w:t>,” “</w:t>
            </w:r>
            <w:r w:rsidRPr="00985803">
              <w:rPr>
                <w:rFonts w:eastAsiaTheme="minorEastAsia" w:hAnsi="Calibri"/>
                <w:i/>
                <w:color w:val="000000" w:themeColor="text1"/>
                <w:kern w:val="24"/>
                <w:lang w:val="pt-PT"/>
              </w:rPr>
              <w:t>C62-General_Presentation_Tips_Job_Aid,” e “E23-Grading_Rubric_Final_Presentation.”</w:t>
            </w:r>
            <w:r w:rsidRPr="00985803">
              <w:rPr>
                <w:rFonts w:eastAsiaTheme="minorEastAsia" w:hAnsi="Calibri"/>
                <w:i/>
                <w:color w:val="000000" w:themeColor="text1"/>
                <w:kern w:val="24"/>
              </w:rPr>
              <w:t xml:space="preserve"> </w:t>
            </w:r>
            <w:r>
              <w:rPr>
                <w:rFonts w:eastAsiaTheme="minorEastAsia" w:hAnsi="Calibri"/>
                <w:i/>
                <w:color w:val="000000" w:themeColor="text1"/>
                <w:kern w:val="24"/>
              </w:rPr>
              <w:t xml:space="preserve"> </w:t>
            </w:r>
          </w:p>
          <w:p w:rsidR="00985803" w:rsidRPr="00985803" w:rsidRDefault="00985803" w:rsidP="00985803">
            <w:pPr>
              <w:pStyle w:val="PargrafodaLista"/>
              <w:numPr>
                <w:ilvl w:val="0"/>
                <w:numId w:val="19"/>
              </w:numPr>
              <w:rPr>
                <w:rFonts w:eastAsiaTheme="minorEastAsia" w:hAnsi="Calibri"/>
                <w:color w:val="000000" w:themeColor="text1"/>
                <w:kern w:val="24"/>
              </w:rPr>
            </w:pPr>
            <w:r w:rsidRPr="00985803">
              <w:rPr>
                <w:rFonts w:eastAsiaTheme="minorEastAsia" w:hAnsi="Calibri"/>
                <w:color w:val="000000" w:themeColor="text1"/>
                <w:kern w:val="24"/>
                <w:lang w:val="pt-PT"/>
              </w:rPr>
              <w:t>Analisar este guia detalhadamente, lendo cada elemento.</w:t>
            </w:r>
          </w:p>
          <w:p w:rsidR="00985803" w:rsidRPr="00985803" w:rsidRDefault="00DA7DE7" w:rsidP="00985803">
            <w:pPr>
              <w:pStyle w:val="PargrafodaLista"/>
              <w:numPr>
                <w:ilvl w:val="0"/>
                <w:numId w:val="19"/>
              </w:numPr>
              <w:rPr>
                <w:rFonts w:eastAsiaTheme="minorEastAsia" w:hAnsi="Calibri"/>
                <w:color w:val="000000" w:themeColor="text1"/>
                <w:kern w:val="24"/>
              </w:rPr>
            </w:pPr>
            <w:r>
              <w:rPr>
                <w:rFonts w:eastAsiaTheme="minorEastAsia" w:hAnsi="Calibri"/>
                <w:b/>
                <w:color w:val="000000" w:themeColor="text1"/>
                <w:kern w:val="24"/>
                <w:lang w:val="pt-PT"/>
              </w:rPr>
              <w:t>Pergunta e Resposta</w:t>
            </w:r>
            <w:r w:rsidR="00985803" w:rsidRPr="00985803">
              <w:rPr>
                <w:rFonts w:eastAsiaTheme="minorEastAsia" w:hAnsi="Calibri"/>
                <w:b/>
                <w:color w:val="000000" w:themeColor="text1"/>
                <w:kern w:val="24"/>
                <w:lang w:val="pt-PT"/>
              </w:rPr>
              <w:t>:</w:t>
            </w:r>
            <w:r w:rsidR="00985803" w:rsidRPr="00985803">
              <w:rPr>
                <w:rFonts w:eastAsiaTheme="minorEastAsia" w:hAnsi="Calibri"/>
                <w:color w:val="000000" w:themeColor="text1"/>
                <w:kern w:val="24"/>
              </w:rPr>
              <w:t xml:space="preserve"> </w:t>
            </w:r>
            <w:r w:rsidR="00985803" w:rsidRPr="00985803">
              <w:rPr>
                <w:rFonts w:eastAsiaTheme="minorEastAsia" w:hAnsi="Calibri"/>
                <w:color w:val="000000" w:themeColor="text1"/>
                <w:kern w:val="24"/>
                <w:lang w:val="pt-PT"/>
              </w:rPr>
              <w:t>Perguntar aos participantes se têm alguma dúvida sobre orientação ou rubrica de apresentação final.</w:t>
            </w:r>
          </w:p>
          <w:p w:rsidR="003405AC" w:rsidRPr="00985803" w:rsidRDefault="00985803" w:rsidP="00985803">
            <w:pPr>
              <w:pStyle w:val="PargrafodaLista"/>
              <w:numPr>
                <w:ilvl w:val="0"/>
                <w:numId w:val="19"/>
              </w:numPr>
              <w:rPr>
                <w:rFonts w:eastAsiaTheme="minorEastAsia" w:hAnsi="Calibri"/>
                <w:color w:val="000000" w:themeColor="text1"/>
                <w:kern w:val="24"/>
              </w:rPr>
            </w:pPr>
            <w:r w:rsidRPr="00985803">
              <w:rPr>
                <w:rFonts w:eastAsiaTheme="minorEastAsia" w:hAnsi="Calibri"/>
                <w:color w:val="000000" w:themeColor="text1"/>
                <w:kern w:val="24"/>
                <w:lang w:val="pt-PT"/>
              </w:rPr>
              <w:t>Mencionar que cada um receberá um certificado de participação mas que a graduação depende de certos elementos, tais como as suas notas nas suas avaliações, presença e apresentação final.</w:t>
            </w:r>
          </w:p>
        </w:tc>
      </w:tr>
      <w:tr w:rsidR="00EE4A31" w:rsidRPr="003C42B9" w:rsidTr="00A06D55">
        <w:trPr>
          <w:trHeight w:val="300"/>
        </w:trPr>
        <w:tc>
          <w:tcPr>
            <w:tcW w:w="1075" w:type="dxa"/>
            <w:tcBorders>
              <w:top w:val="single" w:sz="4" w:space="0" w:color="auto"/>
              <w:left w:val="single" w:sz="4" w:space="0" w:color="auto"/>
              <w:bottom w:val="single" w:sz="4" w:space="0" w:color="auto"/>
              <w:right w:val="single" w:sz="4" w:space="0" w:color="auto"/>
            </w:tcBorders>
          </w:tcPr>
          <w:p w:rsidR="00EE4A31" w:rsidRPr="00985803" w:rsidRDefault="00985803" w:rsidP="00985803">
            <w:pPr>
              <w:jc w:val="center"/>
              <w:rPr>
                <w:sz w:val="24"/>
                <w:szCs w:val="24"/>
              </w:rPr>
            </w:pPr>
            <w:r w:rsidRPr="00985803">
              <w:rPr>
                <w:sz w:val="24"/>
                <w:szCs w:val="24"/>
                <w:lang w:val="pt-PT"/>
              </w:rPr>
              <w:t>Depois do slide 17</w:t>
            </w:r>
          </w:p>
        </w:tc>
        <w:tc>
          <w:tcPr>
            <w:tcW w:w="9630" w:type="dxa"/>
            <w:tcBorders>
              <w:top w:val="single" w:sz="4" w:space="0" w:color="auto"/>
              <w:left w:val="single" w:sz="4" w:space="0" w:color="auto"/>
              <w:bottom w:val="single" w:sz="4" w:space="0" w:color="auto"/>
              <w:right w:val="single" w:sz="4" w:space="0" w:color="auto"/>
            </w:tcBorders>
          </w:tcPr>
          <w:p w:rsidR="00985803" w:rsidRPr="00985803" w:rsidRDefault="00985803" w:rsidP="00985803">
            <w:pPr>
              <w:pStyle w:val="PargrafodaLista"/>
              <w:numPr>
                <w:ilvl w:val="0"/>
                <w:numId w:val="19"/>
              </w:numPr>
              <w:rPr>
                <w:rFonts w:eastAsiaTheme="minorEastAsia" w:hAnsi="Calibri"/>
                <w:kern w:val="24"/>
              </w:rPr>
            </w:pPr>
            <w:r w:rsidRPr="00985803">
              <w:rPr>
                <w:rFonts w:eastAsiaTheme="minorEastAsia" w:hAnsi="Calibri"/>
                <w:b/>
                <w:kern w:val="24"/>
                <w:lang w:val="pt-PT"/>
              </w:rPr>
              <w:t>Pré-teste:</w:t>
            </w:r>
            <w:r w:rsidRPr="00985803">
              <w:rPr>
                <w:rFonts w:eastAsiaTheme="minorEastAsia" w:hAnsi="Calibri"/>
                <w:b/>
                <w:kern w:val="24"/>
              </w:rPr>
              <w:t xml:space="preserve"> </w:t>
            </w:r>
            <w:r w:rsidRPr="00985803">
              <w:rPr>
                <w:rFonts w:eastAsiaTheme="minorEastAsia" w:hAnsi="Calibri"/>
                <w:kern w:val="24"/>
                <w:lang w:val="pt-PT"/>
              </w:rPr>
              <w:t>Administrar pré-teste [duração recomendada:</w:t>
            </w:r>
            <w:r w:rsidRPr="00985803">
              <w:rPr>
                <w:rFonts w:eastAsiaTheme="minorEastAsia" w:hAnsi="Calibri"/>
                <w:kern w:val="24"/>
              </w:rPr>
              <w:t xml:space="preserve"> </w:t>
            </w:r>
            <w:r w:rsidRPr="00985803">
              <w:rPr>
                <w:rFonts w:eastAsiaTheme="minorEastAsia" w:hAnsi="Calibri"/>
                <w:kern w:val="24"/>
                <w:lang w:val="pt-PT"/>
              </w:rPr>
              <w:t>10-15 minutos]</w:t>
            </w:r>
          </w:p>
          <w:p w:rsidR="00EE4A31" w:rsidRPr="00985803" w:rsidRDefault="00EE4A31" w:rsidP="00985803">
            <w:pPr>
              <w:keepNext/>
              <w:spacing w:line="225" w:lineRule="auto"/>
              <w:ind w:left="360"/>
              <w:rPr>
                <w:rFonts w:eastAsiaTheme="minorEastAsia" w:hAnsi="Calibri"/>
                <w:kern w:val="24"/>
              </w:rPr>
            </w:pPr>
          </w:p>
        </w:tc>
      </w:tr>
    </w:tbl>
    <w:p w:rsidR="006A2A69" w:rsidRPr="003C42B9" w:rsidRDefault="006A2A69" w:rsidP="00726B8A">
      <w:pPr>
        <w:spacing w:line="240" w:lineRule="auto"/>
        <w:rPr>
          <w:sz w:val="24"/>
          <w:szCs w:val="24"/>
          <w:u w:val="single"/>
        </w:rPr>
      </w:pPr>
    </w:p>
    <w:tbl>
      <w:tblPr>
        <w:tblStyle w:val="Tabelacomgrelha"/>
        <w:tblW w:w="0" w:type="auto"/>
        <w:tblLayout w:type="fixed"/>
        <w:tblLook w:val="04A0"/>
      </w:tblPr>
      <w:tblGrid>
        <w:gridCol w:w="1075"/>
        <w:gridCol w:w="9630"/>
      </w:tblGrid>
      <w:tr w:rsidR="003C42B9" w:rsidRPr="003C42B9" w:rsidTr="00985803">
        <w:tc>
          <w:tcPr>
            <w:tcW w:w="10705" w:type="dxa"/>
            <w:gridSpan w:val="2"/>
          </w:tcPr>
          <w:p w:rsidR="00726B8A" w:rsidRPr="00985803" w:rsidRDefault="00985803" w:rsidP="00985803">
            <w:pPr>
              <w:rPr>
                <w:b/>
                <w:sz w:val="24"/>
                <w:szCs w:val="24"/>
              </w:rPr>
            </w:pPr>
            <w:r w:rsidRPr="00985803">
              <w:rPr>
                <w:b/>
                <w:sz w:val="24"/>
                <w:szCs w:val="24"/>
                <w:lang w:val="pt-PT"/>
              </w:rPr>
              <w:t>[Adicionar a Hora do Dia]:</w:t>
            </w:r>
            <w:r w:rsidR="00172C4D" w:rsidRPr="00985803">
              <w:rPr>
                <w:b/>
                <w:sz w:val="24"/>
                <w:szCs w:val="24"/>
              </w:rPr>
              <w:t xml:space="preserve"> </w:t>
            </w:r>
            <w:r w:rsidRPr="00985803">
              <w:rPr>
                <w:b/>
                <w:sz w:val="24"/>
                <w:szCs w:val="24"/>
                <w:lang w:val="pt-PT"/>
              </w:rPr>
              <w:t xml:space="preserve">Apresentação do RSI e Gestão de Emergência + Actividade </w:t>
            </w:r>
            <w:r w:rsidRPr="00985803">
              <w:rPr>
                <w:sz w:val="24"/>
                <w:szCs w:val="24"/>
                <w:lang w:val="pt-PT"/>
              </w:rPr>
              <w:t>[duração recomendada:</w:t>
            </w:r>
            <w:r w:rsidR="00172C4D" w:rsidRPr="00985803">
              <w:rPr>
                <w:sz w:val="24"/>
                <w:szCs w:val="24"/>
              </w:rPr>
              <w:t xml:space="preserve"> </w:t>
            </w:r>
            <w:r w:rsidRPr="00985803">
              <w:rPr>
                <w:sz w:val="24"/>
                <w:szCs w:val="24"/>
                <w:lang w:val="pt-PT"/>
              </w:rPr>
              <w:t>60 minutos]</w:t>
            </w:r>
          </w:p>
          <w:p w:rsidR="00726B8A" w:rsidRPr="00985803" w:rsidRDefault="00985803" w:rsidP="00985803">
            <w:pPr>
              <w:rPr>
                <w:i/>
                <w:sz w:val="24"/>
                <w:szCs w:val="24"/>
              </w:rPr>
            </w:pPr>
            <w:r w:rsidRPr="00985803">
              <w:rPr>
                <w:i/>
                <w:sz w:val="24"/>
                <w:szCs w:val="24"/>
                <w:lang w:val="pt-PT"/>
              </w:rPr>
              <w:t>Documentos/Equipamentos associados:</w:t>
            </w:r>
          </w:p>
          <w:p w:rsidR="00985803" w:rsidRPr="00985803" w:rsidRDefault="00985803" w:rsidP="00985803">
            <w:pPr>
              <w:pStyle w:val="PargrafodaLista"/>
              <w:numPr>
                <w:ilvl w:val="0"/>
                <w:numId w:val="16"/>
              </w:numPr>
              <w:rPr>
                <w:i/>
              </w:rPr>
            </w:pPr>
            <w:r w:rsidRPr="00985803">
              <w:rPr>
                <w:i/>
                <w:lang w:val="pt-PT"/>
              </w:rPr>
              <w:t>C3-IHR_and_Emer_Mgmt (o conjunto de slides referenciado abaixo)</w:t>
            </w:r>
          </w:p>
          <w:p w:rsidR="00985803" w:rsidRPr="00985803" w:rsidRDefault="00985803" w:rsidP="00985803">
            <w:pPr>
              <w:pStyle w:val="PargrafodaLista"/>
              <w:numPr>
                <w:ilvl w:val="0"/>
                <w:numId w:val="16"/>
              </w:numPr>
              <w:rPr>
                <w:i/>
              </w:rPr>
            </w:pPr>
            <w:r w:rsidRPr="00985803">
              <w:rPr>
                <w:i/>
                <w:lang w:val="pt-PT"/>
              </w:rPr>
              <w:t>Cópias do RSI (livro)</w:t>
            </w:r>
          </w:p>
          <w:p w:rsidR="00985803" w:rsidRPr="00E4248B" w:rsidRDefault="00E4248B" w:rsidP="00E4248B">
            <w:pPr>
              <w:pStyle w:val="PargrafodaLista"/>
              <w:numPr>
                <w:ilvl w:val="0"/>
                <w:numId w:val="16"/>
              </w:numPr>
              <w:rPr>
                <w:i/>
              </w:rPr>
            </w:pPr>
            <w:r w:rsidRPr="00E4248B">
              <w:rPr>
                <w:i/>
                <w:lang w:val="pt-PT"/>
              </w:rPr>
              <w:t>Prémios de jogo de perguntas e respostas (</w:t>
            </w:r>
            <w:r w:rsidR="00F01AEC">
              <w:rPr>
                <w:i/>
                <w:lang w:val="pt-PT"/>
              </w:rPr>
              <w:t>rebuçado</w:t>
            </w:r>
            <w:r w:rsidRPr="00E4248B">
              <w:rPr>
                <w:i/>
                <w:lang w:val="pt-PT"/>
              </w:rPr>
              <w:t>s)</w:t>
            </w:r>
          </w:p>
          <w:p w:rsidR="00E4248B" w:rsidRPr="00E4248B" w:rsidRDefault="00E4248B" w:rsidP="00E4248B">
            <w:pPr>
              <w:pStyle w:val="PargrafodaLista"/>
              <w:numPr>
                <w:ilvl w:val="0"/>
                <w:numId w:val="16"/>
              </w:numPr>
              <w:rPr>
                <w:i/>
              </w:rPr>
            </w:pPr>
            <w:r w:rsidRPr="00E4248B">
              <w:rPr>
                <w:i/>
                <w:lang w:val="pt-PT"/>
              </w:rPr>
              <w:t>Flipchart para registar as pontuações do jogo específicas do grupo</w:t>
            </w:r>
          </w:p>
          <w:p w:rsidR="00726B8A" w:rsidRPr="00E4248B" w:rsidRDefault="00E4248B" w:rsidP="00E4248B">
            <w:pPr>
              <w:rPr>
                <w:i/>
                <w:sz w:val="24"/>
                <w:szCs w:val="24"/>
              </w:rPr>
            </w:pPr>
            <w:r w:rsidRPr="00E4248B">
              <w:rPr>
                <w:i/>
                <w:sz w:val="24"/>
                <w:szCs w:val="24"/>
                <w:lang w:val="pt-PT"/>
              </w:rPr>
              <w:t>Facilitadores necessários</w:t>
            </w:r>
          </w:p>
          <w:p w:rsidR="00E4248B" w:rsidRPr="00E4248B" w:rsidRDefault="00E4248B" w:rsidP="00E4248B">
            <w:pPr>
              <w:pStyle w:val="PargrafodaLista"/>
              <w:numPr>
                <w:ilvl w:val="1"/>
                <w:numId w:val="15"/>
              </w:numPr>
              <w:rPr>
                <w:i/>
              </w:rPr>
            </w:pPr>
            <w:r w:rsidRPr="00E4248B">
              <w:rPr>
                <w:i/>
                <w:lang w:val="pt-PT"/>
              </w:rPr>
              <w:t xml:space="preserve">1 Apresentador principal da sessão </w:t>
            </w:r>
          </w:p>
          <w:p w:rsidR="00726B8A" w:rsidRPr="00E4248B" w:rsidRDefault="00E4248B" w:rsidP="00E4248B">
            <w:pPr>
              <w:pStyle w:val="PargrafodaLista"/>
              <w:numPr>
                <w:ilvl w:val="1"/>
                <w:numId w:val="15"/>
              </w:numPr>
              <w:rPr>
                <w:i/>
              </w:rPr>
            </w:pPr>
            <w:r w:rsidRPr="00E4248B">
              <w:rPr>
                <w:i/>
                <w:lang w:val="pt-PT"/>
              </w:rPr>
              <w:t xml:space="preserve">1 </w:t>
            </w:r>
            <w:proofErr w:type="gramStart"/>
            <w:r w:rsidRPr="00E4248B">
              <w:rPr>
                <w:i/>
                <w:lang w:val="pt-PT"/>
              </w:rPr>
              <w:t>para</w:t>
            </w:r>
            <w:proofErr w:type="gramEnd"/>
            <w:r w:rsidRPr="00E4248B">
              <w:rPr>
                <w:i/>
                <w:lang w:val="pt-PT"/>
              </w:rPr>
              <w:t xml:space="preserve"> jogo de perguntas e respostas e para assistir à reprodução de vídeo</w:t>
            </w:r>
          </w:p>
        </w:tc>
      </w:tr>
      <w:tr w:rsidR="00726B8A" w:rsidTr="00985803">
        <w:trPr>
          <w:trHeight w:val="300"/>
        </w:trPr>
        <w:tc>
          <w:tcPr>
            <w:tcW w:w="1075" w:type="dxa"/>
          </w:tcPr>
          <w:p w:rsidR="00726B8A" w:rsidRPr="00E4248B" w:rsidRDefault="00E4248B" w:rsidP="00E4248B">
            <w:pPr>
              <w:jc w:val="center"/>
              <w:rPr>
                <w:sz w:val="24"/>
                <w:szCs w:val="24"/>
              </w:rPr>
            </w:pPr>
            <w:r w:rsidRPr="00E4248B">
              <w:rPr>
                <w:sz w:val="24"/>
                <w:szCs w:val="24"/>
                <w:lang w:val="pt-PT"/>
              </w:rPr>
              <w:t>Slide #</w:t>
            </w:r>
          </w:p>
        </w:tc>
        <w:tc>
          <w:tcPr>
            <w:tcW w:w="9630" w:type="dxa"/>
          </w:tcPr>
          <w:p w:rsidR="00726B8A" w:rsidRPr="00E4248B" w:rsidRDefault="00E4248B" w:rsidP="00E4248B">
            <w:pPr>
              <w:jc w:val="center"/>
              <w:rPr>
                <w:sz w:val="24"/>
                <w:szCs w:val="24"/>
              </w:rPr>
            </w:pPr>
            <w:r w:rsidRPr="00E4248B">
              <w:rPr>
                <w:sz w:val="24"/>
                <w:szCs w:val="24"/>
                <w:lang w:val="pt-PT"/>
              </w:rPr>
              <w:t>Instruções especiais/Notas para os facilitadores – seleccionar os slides</w:t>
            </w:r>
          </w:p>
        </w:tc>
      </w:tr>
      <w:tr w:rsidR="00726B8A" w:rsidTr="00985803">
        <w:trPr>
          <w:trHeight w:val="300"/>
        </w:trPr>
        <w:tc>
          <w:tcPr>
            <w:tcW w:w="1075" w:type="dxa"/>
          </w:tcPr>
          <w:p w:rsidR="00726B8A" w:rsidRDefault="00726B8A" w:rsidP="004F0D7A">
            <w:pPr>
              <w:jc w:val="center"/>
              <w:rPr>
                <w:sz w:val="24"/>
                <w:szCs w:val="24"/>
              </w:rPr>
            </w:pPr>
            <w:r>
              <w:rPr>
                <w:sz w:val="24"/>
                <w:szCs w:val="24"/>
              </w:rPr>
              <w:t>5</w:t>
            </w:r>
          </w:p>
        </w:tc>
        <w:tc>
          <w:tcPr>
            <w:tcW w:w="9630" w:type="dxa"/>
          </w:tcPr>
          <w:p w:rsidR="00E4248B" w:rsidRPr="00E4248B" w:rsidRDefault="00E4248B" w:rsidP="00E4248B">
            <w:pPr>
              <w:pStyle w:val="PargrafodaLista"/>
              <w:numPr>
                <w:ilvl w:val="0"/>
                <w:numId w:val="19"/>
              </w:numPr>
              <w:rPr>
                <w:rFonts w:eastAsiaTheme="minorEastAsia" w:hAnsi="Calibri"/>
                <w:color w:val="000000" w:themeColor="text1"/>
                <w:kern w:val="24"/>
              </w:rPr>
            </w:pPr>
            <w:r w:rsidRPr="00E4248B">
              <w:rPr>
                <w:rFonts w:eastAsiaTheme="minorEastAsia" w:hAnsi="Calibri"/>
                <w:color w:val="000000" w:themeColor="text1"/>
                <w:kern w:val="24"/>
                <w:lang w:val="pt-PT"/>
              </w:rPr>
              <w:t>Mencionar que este vídeo criado pela OMS foi feito antes do surto de Ébola na África Ocidental em 2014 mas continua a ser relevante</w:t>
            </w:r>
          </w:p>
          <w:p w:rsidR="00726B8A" w:rsidRPr="00E4248B" w:rsidRDefault="00E4248B" w:rsidP="00E4248B">
            <w:pPr>
              <w:pStyle w:val="PargrafodaLista"/>
              <w:numPr>
                <w:ilvl w:val="0"/>
                <w:numId w:val="19"/>
              </w:numPr>
              <w:rPr>
                <w:rFonts w:eastAsiaTheme="minorEastAsia" w:hAnsi="Calibri"/>
                <w:b/>
                <w:iCs/>
                <w:color w:val="000000" w:themeColor="text1"/>
                <w:kern w:val="24"/>
              </w:rPr>
            </w:pPr>
            <w:r w:rsidRPr="00E4248B">
              <w:rPr>
                <w:rFonts w:eastAsiaTheme="minorEastAsia" w:hAnsi="Calibri"/>
                <w:b/>
                <w:iCs/>
                <w:color w:val="000000" w:themeColor="text1"/>
                <w:kern w:val="24"/>
                <w:lang w:val="pt-PT"/>
              </w:rPr>
              <w:t>Reprodução do vídeo:</w:t>
            </w:r>
            <w:r w:rsidRPr="00E4248B">
              <w:rPr>
                <w:rFonts w:eastAsiaTheme="minorEastAsia" w:hAnsi="Calibri"/>
                <w:b/>
                <w:iCs/>
                <w:color w:val="000000" w:themeColor="text1"/>
                <w:kern w:val="24"/>
              </w:rPr>
              <w:t xml:space="preserve"> </w:t>
            </w:r>
            <w:r w:rsidRPr="00E4248B">
              <w:rPr>
                <w:rFonts w:eastAsiaTheme="minorEastAsia" w:hAnsi="Calibri"/>
                <w:iCs/>
                <w:color w:val="000000" w:themeColor="text1"/>
                <w:kern w:val="24"/>
                <w:lang w:val="pt-PT"/>
              </w:rPr>
              <w:t>Peça ao facilitador adicional para reproduzir o vídeo (duração de 4 minutos)</w:t>
            </w:r>
          </w:p>
        </w:tc>
      </w:tr>
      <w:tr w:rsidR="00726B8A" w:rsidTr="00985803">
        <w:trPr>
          <w:trHeight w:val="300"/>
        </w:trPr>
        <w:tc>
          <w:tcPr>
            <w:tcW w:w="1075" w:type="dxa"/>
          </w:tcPr>
          <w:p w:rsidR="00726B8A" w:rsidRDefault="00726B8A" w:rsidP="004F0D7A">
            <w:pPr>
              <w:jc w:val="center"/>
              <w:rPr>
                <w:sz w:val="24"/>
                <w:szCs w:val="24"/>
              </w:rPr>
            </w:pPr>
            <w:r>
              <w:rPr>
                <w:sz w:val="24"/>
                <w:szCs w:val="24"/>
              </w:rPr>
              <w:t>7</w:t>
            </w:r>
          </w:p>
        </w:tc>
        <w:tc>
          <w:tcPr>
            <w:tcW w:w="9630" w:type="dxa"/>
          </w:tcPr>
          <w:p w:rsidR="00E4248B" w:rsidRPr="00E4248B" w:rsidRDefault="00E4248B" w:rsidP="00E4248B">
            <w:pPr>
              <w:pStyle w:val="PargrafodaLista"/>
              <w:numPr>
                <w:ilvl w:val="0"/>
                <w:numId w:val="19"/>
              </w:numPr>
              <w:rPr>
                <w:rFonts w:eastAsiaTheme="minorEastAsia" w:hAnsi="Calibri"/>
                <w:color w:val="000000" w:themeColor="text1"/>
                <w:kern w:val="24"/>
              </w:rPr>
            </w:pPr>
            <w:r w:rsidRPr="00E4248B">
              <w:rPr>
                <w:rFonts w:eastAsiaTheme="minorEastAsia" w:hAnsi="Calibri"/>
                <w:color w:val="000000" w:themeColor="text1"/>
                <w:kern w:val="24"/>
                <w:lang w:val="pt-PT"/>
              </w:rPr>
              <w:t>Peça aos participantes para recorrerem ao artigo 19º do RSI.</w:t>
            </w:r>
          </w:p>
          <w:p w:rsidR="00D87AD2" w:rsidRDefault="00D87AD2" w:rsidP="00D87AD2">
            <w:pPr>
              <w:pStyle w:val="PargrafodaLista"/>
              <w:numPr>
                <w:ilvl w:val="0"/>
                <w:numId w:val="19"/>
              </w:numPr>
              <w:rPr>
                <w:rFonts w:eastAsiaTheme="minorEastAsia" w:hAnsi="Calibri"/>
                <w:color w:val="000000" w:themeColor="text1"/>
                <w:kern w:val="24"/>
              </w:rPr>
            </w:pPr>
            <w:r w:rsidRPr="00D87AD2">
              <w:rPr>
                <w:rFonts w:eastAsiaTheme="minorEastAsia" w:hAnsi="Calibri"/>
                <w:color w:val="000000" w:themeColor="text1"/>
                <w:kern w:val="24"/>
                <w:lang w:val="pt-PT"/>
              </w:rPr>
              <w:t>Concentre-se na ausência da palavra “ambulância” em relação aos serviços médicos e de transporte.</w:t>
            </w:r>
            <w:r w:rsidRPr="00D87AD2">
              <w:rPr>
                <w:rFonts w:eastAsiaTheme="minorEastAsia" w:hAnsi="Calibri"/>
                <w:color w:val="000000" w:themeColor="text1"/>
                <w:kern w:val="24"/>
              </w:rPr>
              <w:t xml:space="preserve"> </w:t>
            </w:r>
            <w:r w:rsidRPr="00D87AD2">
              <w:rPr>
                <w:rFonts w:eastAsiaTheme="minorEastAsia" w:hAnsi="Calibri"/>
                <w:color w:val="000000" w:themeColor="text1"/>
                <w:kern w:val="24"/>
                <w:lang w:val="pt-PT"/>
              </w:rPr>
              <w:t>Isso é deliberado.</w:t>
            </w:r>
            <w:r w:rsidRPr="00D87AD2">
              <w:rPr>
                <w:rFonts w:eastAsiaTheme="minorEastAsia" w:hAnsi="Calibri"/>
                <w:color w:val="000000" w:themeColor="text1"/>
                <w:kern w:val="24"/>
              </w:rPr>
              <w:t xml:space="preserve"> </w:t>
            </w:r>
          </w:p>
          <w:p w:rsidR="00726B8A" w:rsidRPr="00D87AD2" w:rsidRDefault="00726B8A" w:rsidP="00D87AD2">
            <w:pPr>
              <w:keepNext/>
              <w:spacing w:line="225" w:lineRule="auto"/>
              <w:ind w:left="360"/>
              <w:rPr>
                <w:rFonts w:eastAsiaTheme="minorEastAsia" w:hAnsi="Calibri"/>
                <w:color w:val="000000" w:themeColor="text1"/>
                <w:kern w:val="24"/>
              </w:rPr>
            </w:pPr>
          </w:p>
        </w:tc>
      </w:tr>
      <w:tr w:rsidR="00726B8A" w:rsidTr="00985803">
        <w:trPr>
          <w:trHeight w:val="300"/>
        </w:trPr>
        <w:tc>
          <w:tcPr>
            <w:tcW w:w="1075" w:type="dxa"/>
          </w:tcPr>
          <w:p w:rsidR="00726B8A" w:rsidRDefault="00726B8A" w:rsidP="004F0D7A">
            <w:pPr>
              <w:jc w:val="center"/>
              <w:rPr>
                <w:sz w:val="24"/>
                <w:szCs w:val="24"/>
              </w:rPr>
            </w:pPr>
            <w:r>
              <w:rPr>
                <w:sz w:val="24"/>
                <w:szCs w:val="24"/>
              </w:rPr>
              <w:t>8</w:t>
            </w:r>
          </w:p>
        </w:tc>
        <w:tc>
          <w:tcPr>
            <w:tcW w:w="9630" w:type="dxa"/>
          </w:tcPr>
          <w:p w:rsidR="00726B8A" w:rsidRPr="00D87AD2" w:rsidRDefault="00D87AD2" w:rsidP="00D87AD2">
            <w:pPr>
              <w:pStyle w:val="PargrafodaLista"/>
              <w:numPr>
                <w:ilvl w:val="0"/>
                <w:numId w:val="19"/>
              </w:numPr>
              <w:rPr>
                <w:rFonts w:eastAsiaTheme="minorEastAsia" w:hAnsi="Calibri"/>
                <w:color w:val="000000" w:themeColor="text1"/>
                <w:kern w:val="24"/>
              </w:rPr>
            </w:pPr>
            <w:r w:rsidRPr="00D87AD2">
              <w:rPr>
                <w:rFonts w:eastAsiaTheme="minorEastAsia" w:hAnsi="Calibri"/>
                <w:color w:val="000000" w:themeColor="text1"/>
                <w:kern w:val="24"/>
                <w:lang w:val="pt-PT"/>
              </w:rPr>
              <w:t>Peça aos participantes para recorrerem ao artigo 23º do RSI.</w:t>
            </w:r>
          </w:p>
        </w:tc>
      </w:tr>
      <w:tr w:rsidR="00726B8A" w:rsidTr="00985803">
        <w:trPr>
          <w:trHeight w:val="300"/>
        </w:trPr>
        <w:tc>
          <w:tcPr>
            <w:tcW w:w="1075" w:type="dxa"/>
          </w:tcPr>
          <w:p w:rsidR="00726B8A" w:rsidRDefault="00726B8A" w:rsidP="004F0D7A">
            <w:pPr>
              <w:jc w:val="center"/>
              <w:rPr>
                <w:sz w:val="24"/>
                <w:szCs w:val="24"/>
              </w:rPr>
            </w:pPr>
            <w:r>
              <w:rPr>
                <w:sz w:val="24"/>
                <w:szCs w:val="24"/>
              </w:rPr>
              <w:t>9</w:t>
            </w:r>
          </w:p>
        </w:tc>
        <w:tc>
          <w:tcPr>
            <w:tcW w:w="9630" w:type="dxa"/>
          </w:tcPr>
          <w:p w:rsidR="00726B8A" w:rsidRPr="00D87AD2" w:rsidRDefault="00D87AD2" w:rsidP="00D87AD2">
            <w:pPr>
              <w:pStyle w:val="PargrafodaLista"/>
              <w:numPr>
                <w:ilvl w:val="0"/>
                <w:numId w:val="19"/>
              </w:numPr>
              <w:rPr>
                <w:rFonts w:eastAsiaTheme="minorEastAsia" w:hAnsi="Calibri"/>
                <w:color w:val="000000" w:themeColor="text1"/>
                <w:kern w:val="24"/>
              </w:rPr>
            </w:pPr>
            <w:r w:rsidRPr="00D87AD2">
              <w:rPr>
                <w:rFonts w:eastAsiaTheme="minorEastAsia" w:hAnsi="Calibri"/>
                <w:color w:val="000000" w:themeColor="text1"/>
                <w:kern w:val="24"/>
                <w:lang w:val="pt-PT"/>
              </w:rPr>
              <w:t>Peça aos participantes para recorrerem ao artigo 24º do RSI.</w:t>
            </w:r>
            <w:r w:rsidRPr="00D87AD2">
              <w:rPr>
                <w:rFonts w:eastAsiaTheme="minorEastAsia" w:hAnsi="Calibri"/>
                <w:color w:val="000000" w:themeColor="text1"/>
                <w:kern w:val="24"/>
              </w:rPr>
              <w:t xml:space="preserve"> </w:t>
            </w:r>
          </w:p>
        </w:tc>
      </w:tr>
      <w:tr w:rsidR="00726B8A" w:rsidTr="00985803">
        <w:trPr>
          <w:trHeight w:val="300"/>
        </w:trPr>
        <w:tc>
          <w:tcPr>
            <w:tcW w:w="1075" w:type="dxa"/>
          </w:tcPr>
          <w:p w:rsidR="00726B8A" w:rsidRDefault="00726B8A" w:rsidP="004F0D7A">
            <w:pPr>
              <w:jc w:val="center"/>
              <w:rPr>
                <w:sz w:val="24"/>
                <w:szCs w:val="24"/>
              </w:rPr>
            </w:pPr>
            <w:r>
              <w:rPr>
                <w:sz w:val="24"/>
                <w:szCs w:val="24"/>
              </w:rPr>
              <w:t>10</w:t>
            </w:r>
          </w:p>
        </w:tc>
        <w:tc>
          <w:tcPr>
            <w:tcW w:w="9630" w:type="dxa"/>
          </w:tcPr>
          <w:p w:rsidR="00726B8A" w:rsidRPr="00D87AD2" w:rsidRDefault="00D87AD2" w:rsidP="00D87AD2">
            <w:pPr>
              <w:pStyle w:val="PargrafodaLista"/>
              <w:numPr>
                <w:ilvl w:val="0"/>
                <w:numId w:val="19"/>
              </w:numPr>
              <w:rPr>
                <w:rFonts w:eastAsiaTheme="minorEastAsia" w:hAnsi="Calibri"/>
                <w:color w:val="000000" w:themeColor="text1"/>
                <w:kern w:val="24"/>
              </w:rPr>
            </w:pPr>
            <w:r w:rsidRPr="00D87AD2">
              <w:rPr>
                <w:rFonts w:eastAsiaTheme="minorEastAsia" w:hAnsi="Calibri"/>
                <w:color w:val="000000" w:themeColor="text1"/>
                <w:kern w:val="24"/>
                <w:lang w:val="pt-PT"/>
              </w:rPr>
              <w:t>Peça aos participantes para recorrerem ao artigo 30º do RSI.</w:t>
            </w:r>
            <w:r w:rsidRPr="00D87AD2">
              <w:rPr>
                <w:rFonts w:eastAsiaTheme="minorEastAsia" w:hAnsi="Calibri"/>
                <w:color w:val="000000" w:themeColor="text1"/>
                <w:kern w:val="24"/>
              </w:rPr>
              <w:t xml:space="preserve"> </w:t>
            </w:r>
          </w:p>
        </w:tc>
      </w:tr>
      <w:tr w:rsidR="00726B8A" w:rsidTr="00985803">
        <w:trPr>
          <w:trHeight w:val="300"/>
        </w:trPr>
        <w:tc>
          <w:tcPr>
            <w:tcW w:w="1075" w:type="dxa"/>
          </w:tcPr>
          <w:p w:rsidR="00726B8A" w:rsidRDefault="00726B8A" w:rsidP="004F0D7A">
            <w:pPr>
              <w:jc w:val="center"/>
              <w:rPr>
                <w:sz w:val="24"/>
                <w:szCs w:val="24"/>
              </w:rPr>
            </w:pPr>
            <w:r>
              <w:rPr>
                <w:sz w:val="24"/>
                <w:szCs w:val="24"/>
              </w:rPr>
              <w:t>11</w:t>
            </w:r>
          </w:p>
        </w:tc>
        <w:tc>
          <w:tcPr>
            <w:tcW w:w="9630" w:type="dxa"/>
          </w:tcPr>
          <w:p w:rsidR="00726B8A" w:rsidRPr="00D87AD2" w:rsidRDefault="00D87AD2" w:rsidP="00D87AD2">
            <w:pPr>
              <w:pStyle w:val="PargrafodaLista"/>
              <w:numPr>
                <w:ilvl w:val="0"/>
                <w:numId w:val="19"/>
              </w:numPr>
              <w:rPr>
                <w:rFonts w:eastAsiaTheme="minorEastAsia" w:hAnsi="Calibri"/>
                <w:color w:val="000000" w:themeColor="text1"/>
                <w:kern w:val="24"/>
              </w:rPr>
            </w:pPr>
            <w:r w:rsidRPr="00D87AD2">
              <w:rPr>
                <w:rFonts w:eastAsiaTheme="minorEastAsia" w:hAnsi="Calibri"/>
                <w:color w:val="000000" w:themeColor="text1"/>
                <w:kern w:val="24"/>
                <w:lang w:val="pt-PT"/>
              </w:rPr>
              <w:t>Peça aos participantes para recorrerem ao artigo 44º, comunicação com países da região</w:t>
            </w:r>
          </w:p>
        </w:tc>
      </w:tr>
      <w:tr w:rsidR="00726B8A" w:rsidTr="00985803">
        <w:trPr>
          <w:trHeight w:val="300"/>
        </w:trPr>
        <w:tc>
          <w:tcPr>
            <w:tcW w:w="1075" w:type="dxa"/>
          </w:tcPr>
          <w:p w:rsidR="00726B8A" w:rsidRDefault="00726B8A" w:rsidP="004F0D7A">
            <w:pPr>
              <w:jc w:val="center"/>
              <w:rPr>
                <w:sz w:val="24"/>
                <w:szCs w:val="24"/>
              </w:rPr>
            </w:pPr>
            <w:r>
              <w:rPr>
                <w:sz w:val="24"/>
                <w:szCs w:val="24"/>
              </w:rPr>
              <w:t>12</w:t>
            </w:r>
          </w:p>
        </w:tc>
        <w:tc>
          <w:tcPr>
            <w:tcW w:w="9630" w:type="dxa"/>
          </w:tcPr>
          <w:p w:rsidR="00726B8A" w:rsidRPr="00D87AD2" w:rsidRDefault="00D87AD2" w:rsidP="00D87AD2">
            <w:pPr>
              <w:pStyle w:val="PargrafodaLista"/>
              <w:numPr>
                <w:ilvl w:val="0"/>
                <w:numId w:val="19"/>
              </w:numPr>
              <w:rPr>
                <w:rFonts w:eastAsiaTheme="minorEastAsia" w:hAnsi="Calibri"/>
                <w:kern w:val="24"/>
              </w:rPr>
            </w:pPr>
            <w:r w:rsidRPr="00D87AD2">
              <w:rPr>
                <w:rFonts w:eastAsiaTheme="minorEastAsia" w:hAnsi="Calibri"/>
                <w:kern w:val="24"/>
                <w:lang w:val="pt-PT"/>
              </w:rPr>
              <w:t>Peça aos participantes para recorrerem ao anexo 1 B do RSI.</w:t>
            </w:r>
          </w:p>
        </w:tc>
      </w:tr>
      <w:tr w:rsidR="00726B8A" w:rsidTr="001F150C">
        <w:trPr>
          <w:trHeight w:val="300"/>
        </w:trPr>
        <w:tc>
          <w:tcPr>
            <w:tcW w:w="1075" w:type="dxa"/>
          </w:tcPr>
          <w:p w:rsidR="00726B8A" w:rsidRDefault="00726B8A" w:rsidP="004F0D7A">
            <w:pPr>
              <w:jc w:val="center"/>
              <w:rPr>
                <w:sz w:val="24"/>
                <w:szCs w:val="24"/>
              </w:rPr>
            </w:pPr>
            <w:r>
              <w:rPr>
                <w:sz w:val="24"/>
                <w:szCs w:val="24"/>
              </w:rPr>
              <w:t>13</w:t>
            </w:r>
          </w:p>
        </w:tc>
        <w:tc>
          <w:tcPr>
            <w:tcW w:w="9630" w:type="dxa"/>
          </w:tcPr>
          <w:p w:rsidR="001F150C" w:rsidRPr="001F150C" w:rsidRDefault="001F150C" w:rsidP="001F150C">
            <w:pPr>
              <w:pStyle w:val="PargrafodaLista"/>
              <w:numPr>
                <w:ilvl w:val="0"/>
                <w:numId w:val="19"/>
              </w:numPr>
              <w:rPr>
                <w:rFonts w:eastAsiaTheme="minorEastAsia" w:hAnsi="Calibri"/>
                <w:kern w:val="24"/>
              </w:rPr>
            </w:pPr>
            <w:r w:rsidRPr="001F150C">
              <w:rPr>
                <w:rFonts w:eastAsiaTheme="minorEastAsia" w:hAnsi="Calibri"/>
                <w:kern w:val="24"/>
                <w:lang w:val="pt-PT"/>
              </w:rPr>
              <w:t>Mencionar que as instalações de diagnóstico não têm de estar no PDE desde que [agência de saúde de PDE] possa fazer uma avaliação rápida num PDE e encaminhar um doente, quando necessário, para um hospital ou clínica que possa fazer um exame médico e realizar testes laboratoriais, cumprindo assim esta capacidade.</w:t>
            </w:r>
          </w:p>
          <w:p w:rsidR="001F150C" w:rsidRPr="001F150C" w:rsidRDefault="001F150C" w:rsidP="001F150C">
            <w:pPr>
              <w:pStyle w:val="PargrafodaLista"/>
              <w:numPr>
                <w:ilvl w:val="0"/>
                <w:numId w:val="19"/>
              </w:numPr>
              <w:rPr>
                <w:rFonts w:eastAsiaTheme="minorEastAsia" w:hAnsi="Calibri"/>
                <w:kern w:val="24"/>
              </w:rPr>
            </w:pPr>
            <w:r w:rsidRPr="001F150C">
              <w:rPr>
                <w:rFonts w:eastAsiaTheme="minorEastAsia" w:hAnsi="Calibri"/>
                <w:kern w:val="24"/>
                <w:lang w:val="pt-PT"/>
              </w:rPr>
              <w:lastRenderedPageBreak/>
              <w:t>Concentre-se novamente na ausência da palavra “ambulância” no RSI</w:t>
            </w:r>
            <w:r w:rsidRPr="001F150C">
              <w:rPr>
                <w:rFonts w:eastAsiaTheme="minorEastAsia" w:hAnsi="Calibri"/>
                <w:kern w:val="24"/>
              </w:rPr>
              <w:t xml:space="preserve"> </w:t>
            </w:r>
          </w:p>
          <w:p w:rsidR="001F150C" w:rsidRPr="001F150C" w:rsidRDefault="00DA7DE7" w:rsidP="001F150C">
            <w:pPr>
              <w:pStyle w:val="PargrafodaLista"/>
              <w:numPr>
                <w:ilvl w:val="0"/>
                <w:numId w:val="19"/>
              </w:numPr>
              <w:rPr>
                <w:rFonts w:eastAsiaTheme="minorEastAsia" w:hAnsi="Calibri"/>
                <w:kern w:val="24"/>
              </w:rPr>
            </w:pPr>
            <w:r>
              <w:rPr>
                <w:rFonts w:eastAsiaTheme="minorEastAsia" w:hAnsi="Calibri"/>
                <w:b/>
                <w:kern w:val="24"/>
                <w:lang w:val="pt-PT"/>
              </w:rPr>
              <w:t>Pergunta e Resposta</w:t>
            </w:r>
            <w:r w:rsidR="00E914B5" w:rsidRPr="001F150C">
              <w:rPr>
                <w:rFonts w:eastAsiaTheme="minorEastAsia" w:hAnsi="Calibri"/>
                <w:b/>
                <w:kern w:val="24"/>
                <w:lang w:val="pt-PT"/>
              </w:rPr>
              <w:t>:</w:t>
            </w:r>
            <w:r w:rsidR="00E914B5" w:rsidRPr="001F150C">
              <w:rPr>
                <w:rFonts w:eastAsiaTheme="minorEastAsia" w:hAnsi="Calibri"/>
                <w:b/>
                <w:kern w:val="24"/>
              </w:rPr>
              <w:t xml:space="preserve"> </w:t>
            </w:r>
            <w:r w:rsidR="00E914B5" w:rsidRPr="003C42B9">
              <w:rPr>
                <w:rFonts w:eastAsiaTheme="minorEastAsia" w:hAnsi="Calibri"/>
                <w:kern w:val="24"/>
              </w:rPr>
              <w:t>Pedir</w:t>
            </w:r>
            <w:r w:rsidR="001F150C" w:rsidRPr="001F150C">
              <w:rPr>
                <w:rFonts w:eastAsiaTheme="minorEastAsia" w:hAnsi="Calibri"/>
                <w:iCs/>
                <w:kern w:val="24"/>
                <w:lang w:val="pt-PT"/>
              </w:rPr>
              <w:t xml:space="preserve"> à audiência a definição da palavra “vector” - suscitar respostas</w:t>
            </w:r>
          </w:p>
          <w:p w:rsidR="001F150C" w:rsidRDefault="001F150C" w:rsidP="001F150C">
            <w:pPr>
              <w:pStyle w:val="PargrafodaLista"/>
              <w:numPr>
                <w:ilvl w:val="0"/>
                <w:numId w:val="19"/>
              </w:numPr>
              <w:rPr>
                <w:rFonts w:eastAsiaTheme="minorEastAsia" w:hAnsi="Calibri"/>
                <w:kern w:val="24"/>
              </w:rPr>
            </w:pPr>
            <w:r w:rsidRPr="001F150C">
              <w:rPr>
                <w:rFonts w:eastAsiaTheme="minorEastAsia" w:hAnsi="Calibri"/>
                <w:kern w:val="24"/>
                <w:lang w:val="pt-PT"/>
              </w:rPr>
              <w:t>Responder que o RSI define vector como “um insecto ou outro animal que normalmente transporta um agente infeccioso que é um risco para a saúde pública”.</w:t>
            </w:r>
            <w:r w:rsidRPr="001F150C">
              <w:rPr>
                <w:rFonts w:eastAsiaTheme="minorEastAsia" w:hAnsi="Calibri"/>
                <w:kern w:val="24"/>
              </w:rPr>
              <w:t xml:space="preserve"> </w:t>
            </w:r>
            <w:r w:rsidRPr="001F150C">
              <w:rPr>
                <w:rFonts w:eastAsiaTheme="minorEastAsia" w:hAnsi="Calibri"/>
                <w:kern w:val="24"/>
                <w:lang w:val="pt-PT"/>
              </w:rPr>
              <w:t>O mosquito é um tipo de vector.</w:t>
            </w:r>
            <w:r w:rsidRPr="001F150C">
              <w:rPr>
                <w:rFonts w:eastAsiaTheme="minorEastAsia" w:hAnsi="Calibri"/>
                <w:kern w:val="24"/>
              </w:rPr>
              <w:t xml:space="preserve"> </w:t>
            </w:r>
            <w:r w:rsidRPr="001F150C">
              <w:rPr>
                <w:rFonts w:eastAsiaTheme="minorEastAsia" w:hAnsi="Calibri"/>
                <w:kern w:val="24"/>
                <w:lang w:val="pt-PT"/>
              </w:rPr>
              <w:t>Os mosquitos podem propagar a febre da dengue ou o paludismo.</w:t>
            </w:r>
            <w:r w:rsidRPr="001F150C">
              <w:rPr>
                <w:rFonts w:eastAsiaTheme="minorEastAsia" w:hAnsi="Calibri"/>
                <w:kern w:val="24"/>
              </w:rPr>
              <w:t xml:space="preserve"> </w:t>
            </w:r>
            <w:r w:rsidRPr="001F150C">
              <w:rPr>
                <w:rFonts w:eastAsiaTheme="minorEastAsia" w:hAnsi="Calibri"/>
                <w:kern w:val="24"/>
                <w:lang w:val="pt-PT"/>
              </w:rPr>
              <w:t>A ratazana é um tipo de vector.</w:t>
            </w:r>
            <w:r w:rsidRPr="001F150C">
              <w:rPr>
                <w:rFonts w:eastAsiaTheme="minorEastAsia" w:hAnsi="Calibri"/>
                <w:kern w:val="24"/>
              </w:rPr>
              <w:t xml:space="preserve"> </w:t>
            </w:r>
            <w:r w:rsidRPr="001F150C">
              <w:rPr>
                <w:rFonts w:eastAsiaTheme="minorEastAsia" w:hAnsi="Calibri"/>
                <w:kern w:val="24"/>
                <w:lang w:val="pt-PT"/>
              </w:rPr>
              <w:t>Pode propagar a febre de Lassa.</w:t>
            </w:r>
            <w:r w:rsidRPr="001F150C">
              <w:rPr>
                <w:rFonts w:eastAsiaTheme="minorEastAsia" w:hAnsi="Calibri"/>
                <w:kern w:val="24"/>
              </w:rPr>
              <w:t xml:space="preserve"> </w:t>
            </w:r>
          </w:p>
          <w:p w:rsidR="00726B8A" w:rsidRPr="001F150C" w:rsidRDefault="00726B8A" w:rsidP="001F150C">
            <w:pPr>
              <w:keepNext/>
              <w:spacing w:line="225" w:lineRule="auto"/>
              <w:ind w:left="360"/>
              <w:rPr>
                <w:rFonts w:eastAsiaTheme="minorEastAsia" w:hAnsi="Calibri"/>
                <w:kern w:val="24"/>
              </w:rPr>
            </w:pPr>
          </w:p>
        </w:tc>
      </w:tr>
      <w:tr w:rsidR="00726B8A" w:rsidTr="00F01AEC">
        <w:trPr>
          <w:trHeight w:val="300"/>
        </w:trPr>
        <w:tc>
          <w:tcPr>
            <w:tcW w:w="1075" w:type="dxa"/>
          </w:tcPr>
          <w:p w:rsidR="00726B8A" w:rsidRDefault="00726B8A" w:rsidP="004F0D7A">
            <w:pPr>
              <w:jc w:val="center"/>
              <w:rPr>
                <w:sz w:val="24"/>
                <w:szCs w:val="24"/>
              </w:rPr>
            </w:pPr>
            <w:r>
              <w:rPr>
                <w:sz w:val="24"/>
                <w:szCs w:val="24"/>
              </w:rPr>
              <w:lastRenderedPageBreak/>
              <w:t>17</w:t>
            </w:r>
          </w:p>
        </w:tc>
        <w:tc>
          <w:tcPr>
            <w:tcW w:w="9630" w:type="dxa"/>
          </w:tcPr>
          <w:p w:rsidR="001F150C" w:rsidRPr="001F150C" w:rsidRDefault="00DA7DE7" w:rsidP="001F150C">
            <w:pPr>
              <w:pStyle w:val="PargrafodaLista"/>
              <w:numPr>
                <w:ilvl w:val="0"/>
                <w:numId w:val="19"/>
              </w:numPr>
              <w:rPr>
                <w:rFonts w:eastAsiaTheme="minorEastAsia" w:hAnsi="Calibri"/>
                <w:color w:val="000000" w:themeColor="text1"/>
                <w:kern w:val="24"/>
              </w:rPr>
            </w:pPr>
            <w:r>
              <w:rPr>
                <w:rFonts w:eastAsiaTheme="minorEastAsia" w:hAnsi="Calibri"/>
                <w:b/>
                <w:color w:val="000000" w:themeColor="text1"/>
                <w:kern w:val="24"/>
                <w:lang w:val="pt-PT"/>
              </w:rPr>
              <w:t>Pergunta e Resposta</w:t>
            </w:r>
            <w:r w:rsidR="001F150C" w:rsidRPr="001F150C">
              <w:rPr>
                <w:rFonts w:eastAsiaTheme="minorEastAsia" w:hAnsi="Calibri"/>
                <w:b/>
                <w:color w:val="000000" w:themeColor="text1"/>
                <w:kern w:val="24"/>
                <w:lang w:val="pt-PT"/>
              </w:rPr>
              <w:t>:</w:t>
            </w:r>
            <w:r w:rsidR="001F150C" w:rsidRPr="001F150C">
              <w:rPr>
                <w:rFonts w:eastAsiaTheme="minorEastAsia" w:hAnsi="Calibri"/>
                <w:b/>
                <w:color w:val="000000" w:themeColor="text1"/>
                <w:kern w:val="24"/>
              </w:rPr>
              <w:t xml:space="preserve"> </w:t>
            </w:r>
            <w:r w:rsidR="001F150C" w:rsidRPr="001F150C">
              <w:rPr>
                <w:rFonts w:eastAsiaTheme="minorEastAsia" w:hAnsi="Calibri"/>
                <w:color w:val="000000" w:themeColor="text1"/>
                <w:kern w:val="24"/>
                <w:lang w:val="pt-PT"/>
              </w:rPr>
              <w:t>Peça exemplos de actividades de preparação; suscite respostas.</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Exemplos dessas actividades incluem o desenvolvimento de um Plano de Resposta à Emergência de Saúde Pública (PRESP), formação sobre utilização de equipamento de protecção individual (EPI) e monitorização da temperatura, etc.</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 xml:space="preserve">A </w:t>
            </w:r>
            <w:r w:rsidR="00E914B5">
              <w:rPr>
                <w:rFonts w:eastAsiaTheme="minorEastAsia" w:hAnsi="Calibri"/>
                <w:color w:val="000000" w:themeColor="text1"/>
                <w:kern w:val="24"/>
                <w:lang w:val="pt-PT"/>
              </w:rPr>
              <w:t>PFF</w:t>
            </w:r>
            <w:r w:rsidR="001F150C" w:rsidRPr="001F150C">
              <w:rPr>
                <w:rFonts w:eastAsiaTheme="minorEastAsia" w:hAnsi="Calibri"/>
                <w:color w:val="000000" w:themeColor="text1"/>
                <w:kern w:val="24"/>
                <w:lang w:val="pt-PT"/>
              </w:rPr>
              <w:t xml:space="preserve"> pode ser um exemplo desta parte do ciclo!</w:t>
            </w:r>
          </w:p>
          <w:p w:rsidR="001F150C" w:rsidRPr="001F150C" w:rsidRDefault="00DA7DE7" w:rsidP="001F150C">
            <w:pPr>
              <w:pStyle w:val="PargrafodaLista"/>
              <w:numPr>
                <w:ilvl w:val="0"/>
                <w:numId w:val="19"/>
              </w:numPr>
              <w:rPr>
                <w:rFonts w:eastAsiaTheme="minorEastAsia" w:hAnsi="Calibri"/>
                <w:color w:val="000000" w:themeColor="text1"/>
                <w:kern w:val="24"/>
              </w:rPr>
            </w:pPr>
            <w:r>
              <w:rPr>
                <w:rFonts w:eastAsiaTheme="minorEastAsia" w:hAnsi="Calibri"/>
                <w:b/>
                <w:color w:val="000000" w:themeColor="text1"/>
                <w:kern w:val="24"/>
                <w:lang w:val="pt-PT"/>
              </w:rPr>
              <w:t>Pergunta e Resposta</w:t>
            </w:r>
            <w:r w:rsidR="001F150C" w:rsidRPr="001F150C">
              <w:rPr>
                <w:rFonts w:eastAsiaTheme="minorEastAsia" w:hAnsi="Calibri"/>
                <w:b/>
                <w:color w:val="000000" w:themeColor="text1"/>
                <w:kern w:val="24"/>
                <w:lang w:val="pt-PT"/>
              </w:rPr>
              <w:t>:</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Peça exemplos de actividades de resposta; suscite respostas.</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Exemplos incluem: realização de avaliação de risco de um passageiro ou o seu encaminhamento para uma instalação de cuidados de saúde; colocar rapidamente o EPI necessário/adequado para uma emergência; despistagem à saída e entrada.</w:t>
            </w:r>
          </w:p>
          <w:p w:rsidR="001F150C" w:rsidRDefault="00DA7DE7" w:rsidP="001F150C">
            <w:pPr>
              <w:pStyle w:val="PargrafodaLista"/>
              <w:numPr>
                <w:ilvl w:val="0"/>
                <w:numId w:val="19"/>
              </w:numPr>
              <w:rPr>
                <w:rFonts w:eastAsiaTheme="minorEastAsia" w:hAnsi="Calibri"/>
                <w:color w:val="000000" w:themeColor="text1"/>
                <w:kern w:val="24"/>
              </w:rPr>
            </w:pPr>
            <w:r>
              <w:rPr>
                <w:rFonts w:eastAsiaTheme="minorEastAsia" w:hAnsi="Calibri"/>
                <w:b/>
                <w:color w:val="000000" w:themeColor="text1"/>
                <w:kern w:val="24"/>
                <w:lang w:val="pt-PT"/>
              </w:rPr>
              <w:t>Pergunta e Resposta</w:t>
            </w:r>
            <w:r w:rsidR="001F150C" w:rsidRPr="001F150C">
              <w:rPr>
                <w:rFonts w:eastAsiaTheme="minorEastAsia" w:hAnsi="Calibri"/>
                <w:b/>
                <w:color w:val="000000" w:themeColor="text1"/>
                <w:kern w:val="24"/>
                <w:lang w:val="pt-PT"/>
              </w:rPr>
              <w:t>:</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Peça exemplos de actividades de recuperação; suscite respostas.</w:t>
            </w:r>
            <w:r w:rsidR="001F150C" w:rsidRPr="001F150C">
              <w:rPr>
                <w:rFonts w:eastAsiaTheme="minorEastAsia" w:hAnsi="Calibri"/>
                <w:color w:val="000000" w:themeColor="text1"/>
                <w:kern w:val="24"/>
              </w:rPr>
              <w:t xml:space="preserve"> </w:t>
            </w:r>
            <w:r w:rsidR="001F150C" w:rsidRPr="001F150C">
              <w:rPr>
                <w:rFonts w:eastAsiaTheme="minorEastAsia" w:hAnsi="Calibri"/>
                <w:color w:val="000000" w:themeColor="text1"/>
                <w:kern w:val="24"/>
                <w:lang w:val="pt-PT"/>
              </w:rPr>
              <w:t>Exemplos incluem: desactivação do PRESP, ou voltar às operações de rotina após a utilização de pessoal de emergência; regresso às operações de rotina após a realização de despistagem à saída; realização de vigilância visual de rotina.</w:t>
            </w:r>
            <w:r w:rsidR="001F150C" w:rsidRPr="001F150C">
              <w:rPr>
                <w:rFonts w:eastAsiaTheme="minorEastAsia" w:hAnsi="Calibri"/>
                <w:color w:val="000000" w:themeColor="text1"/>
                <w:kern w:val="24"/>
              </w:rPr>
              <w:t xml:space="preserve"> </w:t>
            </w:r>
          </w:p>
          <w:p w:rsidR="00F01AEC" w:rsidRPr="00F01AEC" w:rsidRDefault="00DA7DE7" w:rsidP="00F01AEC">
            <w:pPr>
              <w:pStyle w:val="PargrafodaLista"/>
              <w:numPr>
                <w:ilvl w:val="0"/>
                <w:numId w:val="19"/>
              </w:numPr>
              <w:rPr>
                <w:rFonts w:eastAsiaTheme="minorEastAsia" w:hAnsi="Calibri"/>
                <w:color w:val="000000" w:themeColor="text1"/>
                <w:kern w:val="24"/>
              </w:rPr>
            </w:pPr>
            <w:r>
              <w:rPr>
                <w:rFonts w:eastAsiaTheme="minorEastAsia" w:hAnsi="Calibri"/>
                <w:b/>
                <w:color w:val="000000" w:themeColor="text1"/>
                <w:kern w:val="24"/>
                <w:lang w:val="pt-PT"/>
              </w:rPr>
              <w:t>Pergunta e Resposta</w:t>
            </w:r>
            <w:r w:rsidR="001F150C" w:rsidRPr="001F150C">
              <w:rPr>
                <w:rFonts w:eastAsiaTheme="minorEastAsia" w:hAnsi="Calibri"/>
                <w:b/>
                <w:color w:val="000000" w:themeColor="text1"/>
                <w:kern w:val="24"/>
                <w:lang w:val="pt-PT"/>
              </w:rPr>
              <w:t>:</w:t>
            </w:r>
            <w:r w:rsidR="001F150C" w:rsidRPr="001F150C">
              <w:rPr>
                <w:rFonts w:eastAsiaTheme="minorEastAsia" w:hAnsi="Calibri"/>
                <w:b/>
                <w:color w:val="000000" w:themeColor="text1"/>
                <w:kern w:val="24"/>
              </w:rPr>
              <w:t xml:space="preserve"> </w:t>
            </w:r>
            <w:r w:rsidR="00F01AEC" w:rsidRPr="00F01AEC">
              <w:rPr>
                <w:rFonts w:eastAsiaTheme="minorEastAsia" w:hAnsi="Calibri"/>
                <w:color w:val="000000" w:themeColor="text1"/>
                <w:kern w:val="24"/>
                <w:lang w:val="pt-PT"/>
              </w:rPr>
              <w:t>Peça exemplos de actividades de mitigação; suscite respostas.</w:t>
            </w:r>
            <w:r w:rsidR="00F01AEC" w:rsidRPr="00F01AEC">
              <w:rPr>
                <w:rFonts w:eastAsiaTheme="minorEastAsia" w:hAnsi="Calibri"/>
                <w:color w:val="000000" w:themeColor="text1"/>
                <w:kern w:val="24"/>
              </w:rPr>
              <w:t xml:space="preserve"> </w:t>
            </w:r>
            <w:r w:rsidR="00F01AEC" w:rsidRPr="00F01AEC">
              <w:rPr>
                <w:rFonts w:eastAsiaTheme="minorEastAsia" w:hAnsi="Calibri"/>
                <w:color w:val="000000" w:themeColor="text1"/>
                <w:kern w:val="24"/>
                <w:lang w:val="pt-PT"/>
              </w:rPr>
              <w:t>Um exemplo pode incluir a realização de formação específica à utilização de EPI para prevenir ou mitigar violações de EPI (assumindo que aconteceu no passado) para que as violações não voltem a acontecer.</w:t>
            </w:r>
          </w:p>
          <w:p w:rsidR="00726B8A" w:rsidRPr="001F150C" w:rsidRDefault="00726B8A" w:rsidP="00F01AEC">
            <w:pPr>
              <w:keepNext/>
              <w:spacing w:line="225" w:lineRule="auto"/>
              <w:ind w:left="360"/>
              <w:rPr>
                <w:rFonts w:eastAsiaTheme="minorEastAsia" w:hAnsi="Calibri"/>
                <w:color w:val="000000" w:themeColor="text1"/>
                <w:kern w:val="24"/>
              </w:rPr>
            </w:pPr>
          </w:p>
        </w:tc>
      </w:tr>
      <w:tr w:rsidR="004D6FFB" w:rsidTr="00F01AEC">
        <w:trPr>
          <w:trHeight w:val="300"/>
        </w:trPr>
        <w:tc>
          <w:tcPr>
            <w:tcW w:w="1075" w:type="dxa"/>
          </w:tcPr>
          <w:p w:rsidR="004D6FFB" w:rsidRDefault="004D6FFB" w:rsidP="004D6FFB">
            <w:pPr>
              <w:jc w:val="center"/>
              <w:rPr>
                <w:sz w:val="24"/>
                <w:szCs w:val="24"/>
              </w:rPr>
            </w:pPr>
            <w:r>
              <w:rPr>
                <w:sz w:val="24"/>
                <w:szCs w:val="24"/>
              </w:rPr>
              <w:t>19</w:t>
            </w:r>
          </w:p>
        </w:tc>
        <w:tc>
          <w:tcPr>
            <w:tcW w:w="9630" w:type="dxa"/>
          </w:tcPr>
          <w:p w:rsidR="00F01AEC" w:rsidRDefault="00F01AEC" w:rsidP="00F01AEC">
            <w:pPr>
              <w:pStyle w:val="PargrafodaLista"/>
              <w:numPr>
                <w:ilvl w:val="0"/>
                <w:numId w:val="19"/>
              </w:numPr>
              <w:rPr>
                <w:rFonts w:eastAsiaTheme="minorEastAsia" w:hAnsi="Calibri"/>
                <w:iCs/>
                <w:color w:val="000000" w:themeColor="text1"/>
                <w:kern w:val="24"/>
              </w:rPr>
            </w:pPr>
            <w:r w:rsidRPr="00F01AEC">
              <w:rPr>
                <w:rFonts w:eastAsiaTheme="minorEastAsia" w:hAnsi="Calibri"/>
                <w:b/>
                <w:color w:val="000000" w:themeColor="text1"/>
                <w:kern w:val="24"/>
                <w:lang w:val="pt-PT"/>
              </w:rPr>
              <w:t xml:space="preserve"> Introdução ao jogo:</w:t>
            </w:r>
            <w:r w:rsidRPr="00F01AEC">
              <w:rPr>
                <w:rFonts w:eastAsiaTheme="minorEastAsia" w:hAnsi="Calibri"/>
                <w:b/>
                <w:color w:val="000000" w:themeColor="text1"/>
                <w:kern w:val="24"/>
              </w:rPr>
              <w:t xml:space="preserve"> </w:t>
            </w:r>
            <w:r w:rsidRPr="00F01AEC">
              <w:rPr>
                <w:rFonts w:eastAsiaTheme="minorEastAsia" w:hAnsi="Calibri"/>
                <w:color w:val="000000" w:themeColor="text1"/>
                <w:kern w:val="24"/>
                <w:lang w:val="pt-PT"/>
              </w:rPr>
              <w:t>Explique que as questões estão classificadas por grau de dificuldade desde 1000 dólares falsos (o mais fácil) até 6000 dólares falsos (o mais difícil).</w:t>
            </w:r>
            <w:r w:rsidRPr="00F01AEC">
              <w:rPr>
                <w:rFonts w:eastAsiaTheme="minorEastAsia" w:hAnsi="Calibri"/>
                <w:color w:val="000000" w:themeColor="text1"/>
                <w:kern w:val="24"/>
              </w:rPr>
              <w:t xml:space="preserve"> </w:t>
            </w:r>
            <w:r w:rsidRPr="00F01AEC">
              <w:rPr>
                <w:rFonts w:eastAsiaTheme="minorEastAsia" w:hAnsi="Calibri"/>
                <w:iCs/>
                <w:color w:val="000000" w:themeColor="text1"/>
                <w:kern w:val="24"/>
                <w:lang w:val="pt-PT"/>
              </w:rPr>
              <w:t>Os participantes não devem fazer batota.</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Ninguém deve dizer a resposta em voz alta!</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Ninguém deve consultar os seus materiais de referência!</w:t>
            </w:r>
            <w:r w:rsidRPr="00F01AEC">
              <w:rPr>
                <w:rFonts w:eastAsiaTheme="minorEastAsia" w:hAnsi="Calibri"/>
                <w:iCs/>
                <w:color w:val="000000" w:themeColor="text1"/>
                <w:kern w:val="24"/>
              </w:rPr>
              <w:t xml:space="preserve"> </w:t>
            </w:r>
            <w:r w:rsidRPr="00F01AEC">
              <w:rPr>
                <w:rFonts w:eastAsiaTheme="minorEastAsia" w:hAnsi="Calibri"/>
                <w:color w:val="000000" w:themeColor="text1"/>
                <w:kern w:val="24"/>
                <w:lang w:val="pt-PT"/>
              </w:rPr>
              <w:t>Mencione que vai dar chocolates ou rebuçados em vez de dólares.</w:t>
            </w:r>
            <w:r w:rsidRPr="00F01AEC">
              <w:rPr>
                <w:rFonts w:eastAsiaTheme="minorEastAsia" w:hAnsi="Calibri"/>
                <w:color w:val="000000" w:themeColor="text1"/>
                <w:kern w:val="24"/>
              </w:rPr>
              <w:t xml:space="preserve"> </w:t>
            </w:r>
          </w:p>
          <w:p w:rsidR="00F01AEC" w:rsidRPr="00F01AEC" w:rsidRDefault="00F01AEC" w:rsidP="00F01AEC">
            <w:pPr>
              <w:pStyle w:val="PargrafodaLista"/>
              <w:numPr>
                <w:ilvl w:val="0"/>
                <w:numId w:val="19"/>
              </w:numPr>
              <w:rPr>
                <w:rFonts w:eastAsiaTheme="minorEastAsia" w:hAnsi="Calibri"/>
                <w:iCs/>
                <w:color w:val="000000" w:themeColor="text1"/>
                <w:kern w:val="24"/>
              </w:rPr>
            </w:pPr>
            <w:r w:rsidRPr="00F01AEC">
              <w:rPr>
                <w:rFonts w:eastAsiaTheme="minorEastAsia" w:hAnsi="Calibri"/>
                <w:b/>
                <w:iCs/>
                <w:color w:val="000000" w:themeColor="text1"/>
                <w:kern w:val="24"/>
                <w:lang w:val="pt-PT"/>
              </w:rPr>
              <w:t>Logística do jogo:</w:t>
            </w:r>
            <w:r w:rsidRPr="00F01AEC">
              <w:rPr>
                <w:rFonts w:eastAsiaTheme="minorEastAsia" w:hAnsi="Calibri"/>
                <w:b/>
                <w:iCs/>
                <w:color w:val="000000" w:themeColor="text1"/>
                <w:kern w:val="24"/>
              </w:rPr>
              <w:t xml:space="preserve"> </w:t>
            </w:r>
            <w:r w:rsidRPr="00F01AEC">
              <w:rPr>
                <w:rFonts w:eastAsiaTheme="minorEastAsia" w:hAnsi="Calibri"/>
                <w:iCs/>
                <w:color w:val="000000" w:themeColor="text1"/>
                <w:kern w:val="24"/>
                <w:lang w:val="pt-PT"/>
              </w:rPr>
              <w:t>Pedir ao facilitador secundário para separar os participantes em três grupos - estes são os grupos com os quais irão trabalhar durante toda a formação.</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Diga aos participantes que cada grupo terá a oportunidade de escolher uma pergunta, e o grupo pode trocar ideias por 30 segundos antes de dar uma resposta.</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Para começar, cada grupo pode escolher se quer uma pergunta “no valor de” $1000, $2000, $3000, $4000, $5000, ou $6000. O facilitador lê a pergunta e permite ao grupo trocar ideias por 30 segundos, após os quais dá uma resposta (e depois a resposta é verificada).</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Se não estiver correcta, o facilitador revela a resposta.</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Um facilitador secundário regista a “pontuação” no flipchart.</w:t>
            </w:r>
            <w:r w:rsidRPr="00F01AEC">
              <w:rPr>
                <w:rFonts w:eastAsiaTheme="minorEastAsia" w:hAnsi="Calibri"/>
                <w:iCs/>
                <w:color w:val="000000" w:themeColor="text1"/>
                <w:kern w:val="24"/>
              </w:rPr>
              <w:t xml:space="preserve"> </w:t>
            </w:r>
            <w:r w:rsidRPr="00F01AEC">
              <w:rPr>
                <w:rFonts w:eastAsiaTheme="minorEastAsia" w:hAnsi="Calibri"/>
                <w:iCs/>
                <w:color w:val="000000" w:themeColor="text1"/>
                <w:kern w:val="24"/>
                <w:lang w:val="pt-PT"/>
              </w:rPr>
              <w:t>Assim que uma questão for colocada essa questão já não estará mais disponível.</w:t>
            </w:r>
            <w:r w:rsidRPr="00F01AEC">
              <w:rPr>
                <w:rFonts w:eastAsiaTheme="minorEastAsia" w:hAnsi="Calibri"/>
                <w:iCs/>
                <w:color w:val="000000" w:themeColor="text1"/>
                <w:kern w:val="24"/>
              </w:rPr>
              <w:t xml:space="preserve"> </w:t>
            </w:r>
            <w:r>
              <w:rPr>
                <w:rFonts w:eastAsiaTheme="minorEastAsia" w:hAnsi="Calibri"/>
                <w:iCs/>
                <w:color w:val="000000" w:themeColor="text1"/>
                <w:kern w:val="24"/>
              </w:rPr>
              <w:t xml:space="preserve"> </w:t>
            </w:r>
          </w:p>
          <w:p w:rsidR="00F01AEC" w:rsidRPr="00F01AEC" w:rsidRDefault="00F01AEC" w:rsidP="00F01AEC">
            <w:pPr>
              <w:pStyle w:val="PargrafodaLista"/>
              <w:numPr>
                <w:ilvl w:val="0"/>
                <w:numId w:val="19"/>
              </w:numPr>
              <w:rPr>
                <w:rFonts w:eastAsiaTheme="minorEastAsia" w:hAnsi="Calibri"/>
                <w:iCs/>
                <w:color w:val="000000" w:themeColor="text1"/>
                <w:kern w:val="24"/>
              </w:rPr>
            </w:pPr>
            <w:r w:rsidRPr="00F01AEC">
              <w:rPr>
                <w:rFonts w:eastAsiaTheme="minorEastAsia" w:hAnsi="Calibri"/>
                <w:iCs/>
                <w:color w:val="000000" w:themeColor="text1"/>
                <w:kern w:val="24"/>
                <w:lang w:val="pt-PT"/>
              </w:rPr>
              <w:t xml:space="preserve">Peça ao facilitador para passar para o slide correspondente à categoria do dólar. </w:t>
            </w:r>
          </w:p>
          <w:p w:rsidR="00F01AEC"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20:</w:t>
            </w:r>
            <w:r w:rsidRPr="00F01AEC">
              <w:rPr>
                <w:rFonts w:eastAsiaTheme="minorEastAsia" w:hAnsi="Calibri"/>
                <w:color w:val="000000" w:themeColor="text1"/>
                <w:kern w:val="24"/>
              </w:rPr>
              <w:t xml:space="preserve"> </w:t>
            </w:r>
            <w:r>
              <w:rPr>
                <w:rFonts w:eastAsiaTheme="minorEastAsia" w:hAnsi="Calibri"/>
                <w:color w:val="000000" w:themeColor="text1"/>
                <w:kern w:val="24"/>
              </w:rPr>
              <w:t xml:space="preserve">$1000 </w:t>
            </w:r>
          </w:p>
          <w:p w:rsidR="00F01AEC"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21:</w:t>
            </w:r>
            <w:r w:rsidRPr="00F01AEC">
              <w:rPr>
                <w:rFonts w:eastAsiaTheme="minorEastAsia" w:hAnsi="Calibri"/>
                <w:color w:val="000000" w:themeColor="text1"/>
                <w:kern w:val="24"/>
              </w:rPr>
              <w:t xml:space="preserve"> </w:t>
            </w:r>
            <w:r>
              <w:rPr>
                <w:rFonts w:eastAsiaTheme="minorEastAsia" w:hAnsi="Calibri"/>
                <w:color w:val="000000" w:themeColor="text1"/>
                <w:kern w:val="24"/>
              </w:rPr>
              <w:t>$2000</w:t>
            </w:r>
          </w:p>
          <w:p w:rsidR="00F01AEC"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22:</w:t>
            </w:r>
            <w:r w:rsidRPr="00F01AEC">
              <w:rPr>
                <w:rFonts w:eastAsiaTheme="minorEastAsia" w:hAnsi="Calibri"/>
                <w:color w:val="000000" w:themeColor="text1"/>
                <w:kern w:val="24"/>
              </w:rPr>
              <w:t xml:space="preserve"> </w:t>
            </w:r>
            <w:r>
              <w:rPr>
                <w:rFonts w:eastAsiaTheme="minorEastAsia" w:hAnsi="Calibri"/>
                <w:color w:val="000000" w:themeColor="text1"/>
                <w:kern w:val="24"/>
              </w:rPr>
              <w:t>$3000</w:t>
            </w:r>
          </w:p>
          <w:p w:rsidR="00F01AEC"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23:</w:t>
            </w:r>
            <w:r w:rsidRPr="00F01AEC">
              <w:rPr>
                <w:rFonts w:eastAsiaTheme="minorEastAsia" w:hAnsi="Calibri"/>
                <w:color w:val="000000" w:themeColor="text1"/>
                <w:kern w:val="24"/>
              </w:rPr>
              <w:t xml:space="preserve"> </w:t>
            </w:r>
            <w:r>
              <w:rPr>
                <w:rFonts w:eastAsiaTheme="minorEastAsia" w:hAnsi="Calibri"/>
                <w:color w:val="000000" w:themeColor="text1"/>
                <w:kern w:val="24"/>
              </w:rPr>
              <w:t>$4000</w:t>
            </w:r>
          </w:p>
          <w:p w:rsidR="00F01AEC"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24:</w:t>
            </w:r>
            <w:r w:rsidRPr="00F01AEC">
              <w:rPr>
                <w:rFonts w:eastAsiaTheme="minorEastAsia" w:hAnsi="Calibri"/>
                <w:color w:val="000000" w:themeColor="text1"/>
                <w:kern w:val="24"/>
              </w:rPr>
              <w:t xml:space="preserve"> </w:t>
            </w:r>
            <w:r>
              <w:rPr>
                <w:rFonts w:eastAsiaTheme="minorEastAsia" w:hAnsi="Calibri"/>
                <w:color w:val="000000" w:themeColor="text1"/>
                <w:kern w:val="24"/>
              </w:rPr>
              <w:t>$5000</w:t>
            </w:r>
          </w:p>
          <w:p w:rsidR="004D6FFB" w:rsidRPr="00F01AEC" w:rsidRDefault="00F01AEC" w:rsidP="00F01AEC">
            <w:pPr>
              <w:pStyle w:val="PargrafodaLista"/>
              <w:numPr>
                <w:ilvl w:val="1"/>
                <w:numId w:val="19"/>
              </w:numPr>
              <w:rPr>
                <w:rFonts w:eastAsiaTheme="minorEastAsia" w:hAnsi="Calibri"/>
                <w:color w:val="000000" w:themeColor="text1"/>
                <w:kern w:val="24"/>
              </w:rPr>
            </w:pPr>
            <w:r w:rsidRPr="00F01AEC">
              <w:rPr>
                <w:rFonts w:eastAsiaTheme="minorEastAsia" w:hAnsi="Calibri"/>
                <w:color w:val="000000" w:themeColor="text1"/>
                <w:kern w:val="24"/>
                <w:lang w:val="pt-PT"/>
              </w:rPr>
              <w:t>Slide 25:</w:t>
            </w:r>
            <w:r w:rsidRPr="00F01AEC">
              <w:rPr>
                <w:rFonts w:eastAsiaTheme="minorEastAsia" w:hAnsi="Calibri"/>
                <w:color w:val="000000" w:themeColor="text1"/>
                <w:kern w:val="24"/>
              </w:rPr>
              <w:t xml:space="preserve"> </w:t>
            </w:r>
            <w:r>
              <w:rPr>
                <w:rFonts w:eastAsiaTheme="minorEastAsia" w:hAnsi="Calibri"/>
                <w:color w:val="000000" w:themeColor="text1"/>
                <w:kern w:val="24"/>
              </w:rPr>
              <w:t>$6000</w:t>
            </w:r>
          </w:p>
        </w:tc>
      </w:tr>
    </w:tbl>
    <w:p w:rsidR="00112B31" w:rsidRPr="003C42B9" w:rsidRDefault="00112B31" w:rsidP="00726B8A">
      <w:pPr>
        <w:spacing w:line="240" w:lineRule="auto"/>
        <w:rPr>
          <w:sz w:val="24"/>
          <w:szCs w:val="24"/>
          <w:u w:val="single"/>
        </w:rPr>
      </w:pPr>
    </w:p>
    <w:tbl>
      <w:tblPr>
        <w:tblStyle w:val="Tabelacomgrelha"/>
        <w:tblW w:w="0" w:type="auto"/>
        <w:tblLayout w:type="fixed"/>
        <w:tblLook w:val="04A0"/>
      </w:tblPr>
      <w:tblGrid>
        <w:gridCol w:w="1075"/>
        <w:gridCol w:w="9630"/>
      </w:tblGrid>
      <w:tr w:rsidR="003C42B9" w:rsidRPr="003C42B9" w:rsidTr="00C17A4E">
        <w:tc>
          <w:tcPr>
            <w:tcW w:w="10705" w:type="dxa"/>
            <w:gridSpan w:val="2"/>
          </w:tcPr>
          <w:p w:rsidR="00DB2D07" w:rsidRPr="00C17A4E" w:rsidRDefault="00F01AEC" w:rsidP="00C17A4E">
            <w:pPr>
              <w:rPr>
                <w:b/>
                <w:sz w:val="24"/>
                <w:szCs w:val="24"/>
              </w:rPr>
            </w:pPr>
            <w:r w:rsidRPr="00F01AEC">
              <w:rPr>
                <w:b/>
                <w:sz w:val="24"/>
                <w:szCs w:val="24"/>
                <w:lang w:val="pt-PT"/>
              </w:rPr>
              <w:t>[Adicionar a Hora do Dia]:</w:t>
            </w:r>
            <w:r w:rsidR="00DB2D07" w:rsidRPr="00F01AEC">
              <w:rPr>
                <w:b/>
                <w:sz w:val="24"/>
                <w:szCs w:val="24"/>
              </w:rPr>
              <w:t xml:space="preserve"> </w:t>
            </w:r>
            <w:r w:rsidR="00C17A4E" w:rsidRPr="00C17A4E">
              <w:rPr>
                <w:b/>
                <w:sz w:val="24"/>
                <w:szCs w:val="24"/>
                <w:lang w:val="pt-PT"/>
              </w:rPr>
              <w:t xml:space="preserve">Organização da Aviação Civil Internacional (OACI) e Directrizes Sanitárias para </w:t>
            </w:r>
            <w:r w:rsidR="00C17A4E" w:rsidRPr="00C17A4E">
              <w:rPr>
                <w:b/>
                <w:sz w:val="24"/>
                <w:szCs w:val="24"/>
                <w:lang w:val="pt-PT"/>
              </w:rPr>
              <w:lastRenderedPageBreak/>
              <w:t xml:space="preserve">os POE Aéreos </w:t>
            </w:r>
            <w:r w:rsidR="00C17A4E" w:rsidRPr="00C17A4E">
              <w:rPr>
                <w:sz w:val="24"/>
                <w:szCs w:val="24"/>
                <w:lang w:val="pt-PT"/>
              </w:rPr>
              <w:t>[duração recomendada:</w:t>
            </w:r>
            <w:r w:rsidR="00DB2D07" w:rsidRPr="00C17A4E">
              <w:rPr>
                <w:sz w:val="24"/>
                <w:szCs w:val="24"/>
              </w:rPr>
              <w:t xml:space="preserve"> </w:t>
            </w:r>
            <w:r w:rsidR="00C17A4E" w:rsidRPr="00C17A4E">
              <w:rPr>
                <w:sz w:val="24"/>
                <w:szCs w:val="24"/>
                <w:lang w:val="pt-PT"/>
              </w:rPr>
              <w:t>45-60 minutos]</w:t>
            </w:r>
          </w:p>
          <w:p w:rsidR="00DB2D07" w:rsidRPr="00C17A4E" w:rsidRDefault="00C17A4E" w:rsidP="00C17A4E">
            <w:pPr>
              <w:rPr>
                <w:i/>
                <w:sz w:val="24"/>
                <w:szCs w:val="24"/>
              </w:rPr>
            </w:pPr>
            <w:r w:rsidRPr="00C17A4E">
              <w:rPr>
                <w:i/>
                <w:sz w:val="24"/>
                <w:szCs w:val="24"/>
                <w:lang w:val="pt-PT"/>
              </w:rPr>
              <w:t>Documentos/Equipamentos associados:</w:t>
            </w:r>
          </w:p>
          <w:p w:rsidR="00C17A4E" w:rsidRPr="00C17A4E" w:rsidRDefault="00C17A4E" w:rsidP="00C17A4E">
            <w:pPr>
              <w:pStyle w:val="PargrafodaLista"/>
              <w:numPr>
                <w:ilvl w:val="0"/>
                <w:numId w:val="16"/>
              </w:numPr>
              <w:rPr>
                <w:i/>
              </w:rPr>
            </w:pPr>
            <w:r w:rsidRPr="00C17A4E">
              <w:rPr>
                <w:i/>
                <w:lang w:val="pt-PT"/>
              </w:rPr>
              <w:t>C4-ICAO (versão portuguesa)</w:t>
            </w:r>
          </w:p>
          <w:p w:rsidR="00C17A4E" w:rsidRPr="00C17A4E" w:rsidRDefault="00C17A4E" w:rsidP="00C17A4E">
            <w:pPr>
              <w:pStyle w:val="PargrafodaLista"/>
              <w:numPr>
                <w:ilvl w:val="0"/>
                <w:numId w:val="16"/>
              </w:numPr>
              <w:rPr>
                <w:i/>
              </w:rPr>
            </w:pPr>
            <w:r w:rsidRPr="00C17A4E">
              <w:rPr>
                <w:i/>
                <w:lang w:val="pt-PT"/>
              </w:rPr>
              <w:t>C5-ICAOHealthRelatedSARPsandguidelines (versão portuguesa)</w:t>
            </w:r>
          </w:p>
          <w:p w:rsidR="00C17A4E" w:rsidRPr="00C17A4E" w:rsidRDefault="00C17A4E" w:rsidP="00C17A4E">
            <w:pPr>
              <w:pStyle w:val="PargrafodaLista"/>
              <w:numPr>
                <w:ilvl w:val="0"/>
                <w:numId w:val="16"/>
              </w:numPr>
              <w:rPr>
                <w:i/>
              </w:rPr>
            </w:pPr>
            <w:r w:rsidRPr="00C17A4E">
              <w:rPr>
                <w:i/>
                <w:lang w:val="pt-PT"/>
              </w:rPr>
              <w:t>C6-Locator_Form (versão portuguesa)</w:t>
            </w:r>
          </w:p>
          <w:p w:rsidR="00C17A4E" w:rsidRPr="00C17A4E" w:rsidRDefault="00C17A4E" w:rsidP="00C17A4E">
            <w:pPr>
              <w:pStyle w:val="PargrafodaLista"/>
              <w:numPr>
                <w:ilvl w:val="0"/>
                <w:numId w:val="16"/>
              </w:numPr>
              <w:rPr>
                <w:i/>
              </w:rPr>
            </w:pPr>
            <w:r w:rsidRPr="00C17A4E">
              <w:rPr>
                <w:i/>
                <w:lang w:val="pt-PT"/>
              </w:rPr>
              <w:t xml:space="preserve">C7-International RING </w:t>
            </w:r>
            <w:proofErr w:type="spellStart"/>
            <w:r w:rsidRPr="00C17A4E">
              <w:rPr>
                <w:i/>
                <w:lang w:val="pt-PT"/>
              </w:rPr>
              <w:t>Card</w:t>
            </w:r>
            <w:proofErr w:type="spellEnd"/>
            <w:r w:rsidRPr="00C17A4E">
              <w:rPr>
                <w:i/>
                <w:lang w:val="pt-PT"/>
              </w:rPr>
              <w:t xml:space="preserve"> </w:t>
            </w:r>
            <w:proofErr w:type="spellStart"/>
            <w:r w:rsidRPr="00C17A4E">
              <w:rPr>
                <w:i/>
                <w:lang w:val="pt-PT"/>
              </w:rPr>
              <w:t>Front</w:t>
            </w:r>
            <w:proofErr w:type="spellEnd"/>
            <w:r w:rsidRPr="00C17A4E">
              <w:rPr>
                <w:i/>
                <w:lang w:val="pt-PT"/>
              </w:rPr>
              <w:t xml:space="preserve"> (versão portuguesa)</w:t>
            </w:r>
          </w:p>
          <w:p w:rsidR="00C17A4E" w:rsidRPr="00C17A4E" w:rsidRDefault="00C17A4E" w:rsidP="00C17A4E">
            <w:pPr>
              <w:pStyle w:val="PargrafodaLista"/>
              <w:numPr>
                <w:ilvl w:val="0"/>
                <w:numId w:val="16"/>
              </w:numPr>
              <w:rPr>
                <w:i/>
              </w:rPr>
            </w:pPr>
            <w:r w:rsidRPr="00C17A4E">
              <w:rPr>
                <w:i/>
                <w:lang w:val="pt-PT"/>
              </w:rPr>
              <w:t xml:space="preserve">C8-International RING </w:t>
            </w:r>
            <w:proofErr w:type="spellStart"/>
            <w:r w:rsidRPr="00C17A4E">
              <w:rPr>
                <w:i/>
                <w:lang w:val="pt-PT"/>
              </w:rPr>
              <w:t>Card</w:t>
            </w:r>
            <w:proofErr w:type="spellEnd"/>
            <w:r w:rsidRPr="00C17A4E">
              <w:rPr>
                <w:i/>
                <w:lang w:val="pt-PT"/>
              </w:rPr>
              <w:t xml:space="preserve"> </w:t>
            </w:r>
            <w:proofErr w:type="spellStart"/>
            <w:r w:rsidRPr="00C17A4E">
              <w:rPr>
                <w:i/>
                <w:lang w:val="pt-PT"/>
              </w:rPr>
              <w:t>Back</w:t>
            </w:r>
            <w:proofErr w:type="spellEnd"/>
            <w:r w:rsidRPr="00C17A4E">
              <w:rPr>
                <w:i/>
                <w:lang w:val="pt-PT"/>
              </w:rPr>
              <w:t xml:space="preserve"> (versão portuguesa)</w:t>
            </w:r>
          </w:p>
          <w:p w:rsidR="00C17A4E" w:rsidRPr="00C17A4E" w:rsidRDefault="00C17A4E" w:rsidP="00C17A4E">
            <w:pPr>
              <w:pStyle w:val="PargrafodaLista"/>
              <w:numPr>
                <w:ilvl w:val="0"/>
                <w:numId w:val="16"/>
              </w:numPr>
              <w:rPr>
                <w:i/>
              </w:rPr>
            </w:pPr>
            <w:r w:rsidRPr="00C17A4E">
              <w:rPr>
                <w:i/>
                <w:lang w:val="pt-PT"/>
              </w:rPr>
              <w:t>Facilitadores necessários</w:t>
            </w:r>
          </w:p>
          <w:p w:rsidR="00C17A4E" w:rsidRPr="00C17A4E" w:rsidRDefault="00C17A4E" w:rsidP="00C17A4E">
            <w:pPr>
              <w:pStyle w:val="PargrafodaLista"/>
              <w:numPr>
                <w:ilvl w:val="1"/>
                <w:numId w:val="15"/>
              </w:numPr>
              <w:rPr>
                <w:i/>
              </w:rPr>
            </w:pPr>
            <w:r w:rsidRPr="00C17A4E">
              <w:rPr>
                <w:i/>
                <w:lang w:val="pt-PT"/>
              </w:rPr>
              <w:t xml:space="preserve">1 Apresentador principal da sessão </w:t>
            </w:r>
          </w:p>
          <w:p w:rsidR="00DB2D07" w:rsidRPr="00C17A4E" w:rsidRDefault="00C17A4E" w:rsidP="00C17A4E">
            <w:pPr>
              <w:pStyle w:val="PargrafodaLista"/>
              <w:numPr>
                <w:ilvl w:val="1"/>
                <w:numId w:val="15"/>
              </w:numPr>
              <w:rPr>
                <w:i/>
              </w:rPr>
            </w:pPr>
            <w:r w:rsidRPr="00C17A4E">
              <w:rPr>
                <w:i/>
                <w:lang w:val="pt-PT"/>
              </w:rPr>
              <w:t xml:space="preserve">1 </w:t>
            </w:r>
            <w:proofErr w:type="gramStart"/>
            <w:r w:rsidRPr="00C17A4E">
              <w:rPr>
                <w:i/>
                <w:lang w:val="pt-PT"/>
              </w:rPr>
              <w:t>para</w:t>
            </w:r>
            <w:proofErr w:type="gramEnd"/>
            <w:r w:rsidRPr="00C17A4E">
              <w:rPr>
                <w:i/>
                <w:lang w:val="pt-PT"/>
              </w:rPr>
              <w:t xml:space="preserve"> assistir com o manual</w:t>
            </w:r>
          </w:p>
        </w:tc>
      </w:tr>
      <w:tr w:rsidR="0055436F" w:rsidTr="00C17A4E">
        <w:trPr>
          <w:trHeight w:val="300"/>
        </w:trPr>
        <w:tc>
          <w:tcPr>
            <w:tcW w:w="1075" w:type="dxa"/>
          </w:tcPr>
          <w:p w:rsidR="0055436F" w:rsidRPr="00C17A4E" w:rsidRDefault="00C17A4E" w:rsidP="00C17A4E">
            <w:pPr>
              <w:jc w:val="center"/>
              <w:rPr>
                <w:sz w:val="24"/>
                <w:szCs w:val="24"/>
              </w:rPr>
            </w:pPr>
            <w:r w:rsidRPr="00C17A4E">
              <w:rPr>
                <w:sz w:val="24"/>
                <w:szCs w:val="24"/>
                <w:lang w:val="pt-PT"/>
              </w:rPr>
              <w:lastRenderedPageBreak/>
              <w:t>Slide #</w:t>
            </w:r>
          </w:p>
        </w:tc>
        <w:tc>
          <w:tcPr>
            <w:tcW w:w="9630" w:type="dxa"/>
          </w:tcPr>
          <w:p w:rsidR="0055436F" w:rsidRPr="00C17A4E" w:rsidRDefault="00C17A4E" w:rsidP="00C17A4E">
            <w:pPr>
              <w:jc w:val="center"/>
              <w:rPr>
                <w:sz w:val="24"/>
                <w:szCs w:val="24"/>
              </w:rPr>
            </w:pPr>
            <w:r w:rsidRPr="00C17A4E">
              <w:rPr>
                <w:sz w:val="24"/>
                <w:szCs w:val="24"/>
                <w:lang w:val="pt-PT"/>
              </w:rPr>
              <w:t>Instruções especiais/Notas para os facilitadores – seleccionar os slides</w:t>
            </w:r>
          </w:p>
        </w:tc>
      </w:tr>
      <w:tr w:rsidR="0055436F" w:rsidTr="00C17A4E">
        <w:trPr>
          <w:trHeight w:val="300"/>
        </w:trPr>
        <w:tc>
          <w:tcPr>
            <w:tcW w:w="1075" w:type="dxa"/>
          </w:tcPr>
          <w:p w:rsidR="0055436F" w:rsidRPr="00F7217C" w:rsidRDefault="0055436F" w:rsidP="004F0D7A">
            <w:pPr>
              <w:jc w:val="center"/>
              <w:rPr>
                <w:sz w:val="24"/>
                <w:szCs w:val="24"/>
              </w:rPr>
            </w:pPr>
            <w:r w:rsidRPr="00F7217C">
              <w:rPr>
                <w:sz w:val="24"/>
                <w:szCs w:val="24"/>
              </w:rPr>
              <w:t>1</w:t>
            </w:r>
          </w:p>
        </w:tc>
        <w:tc>
          <w:tcPr>
            <w:tcW w:w="9630" w:type="dxa"/>
          </w:tcPr>
          <w:p w:rsidR="0055436F" w:rsidRPr="00C17A4E" w:rsidRDefault="00C17A4E" w:rsidP="00C17A4E">
            <w:pPr>
              <w:pStyle w:val="PargrafodaLista"/>
              <w:numPr>
                <w:ilvl w:val="0"/>
                <w:numId w:val="17"/>
              </w:numPr>
              <w:rPr>
                <w:rFonts w:eastAsiaTheme="minorEastAsia" w:hAnsi="Calibri"/>
                <w:color w:val="000000" w:themeColor="text1"/>
                <w:kern w:val="24"/>
              </w:rPr>
            </w:pPr>
            <w:r w:rsidRPr="00C17A4E">
              <w:rPr>
                <w:rFonts w:eastAsiaTheme="minorEastAsia" w:hAnsi="Calibri"/>
                <w:color w:val="000000" w:themeColor="text1"/>
                <w:kern w:val="24"/>
                <w:lang w:val="pt-PT"/>
              </w:rPr>
              <w:t>Mencionar que embora isto seja específico para aeroportos, as mensagens podem também aplicar-se a portos e fronteiras terrestres</w:t>
            </w:r>
            <w:r w:rsidRPr="00C17A4E">
              <w:rPr>
                <w:rFonts w:eastAsiaTheme="minorEastAsia" w:hAnsi="Calibri"/>
                <w:color w:val="000000" w:themeColor="text1"/>
                <w:kern w:val="24"/>
              </w:rPr>
              <w:t xml:space="preserve"> </w:t>
            </w:r>
          </w:p>
        </w:tc>
      </w:tr>
      <w:tr w:rsidR="0055436F" w:rsidTr="00C17A4E">
        <w:trPr>
          <w:trHeight w:val="300"/>
        </w:trPr>
        <w:tc>
          <w:tcPr>
            <w:tcW w:w="1075" w:type="dxa"/>
          </w:tcPr>
          <w:p w:rsidR="0055436F" w:rsidRDefault="0055436F" w:rsidP="004F0D7A">
            <w:pPr>
              <w:jc w:val="center"/>
              <w:rPr>
                <w:sz w:val="24"/>
                <w:szCs w:val="24"/>
              </w:rPr>
            </w:pPr>
            <w:r>
              <w:rPr>
                <w:sz w:val="24"/>
                <w:szCs w:val="24"/>
              </w:rPr>
              <w:t>4</w:t>
            </w:r>
          </w:p>
        </w:tc>
        <w:tc>
          <w:tcPr>
            <w:tcW w:w="9630" w:type="dxa"/>
          </w:tcPr>
          <w:p w:rsidR="00C17A4E"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Pedir aos participantes que retirem as Normas e Práticas Recomendadas (</w:t>
            </w:r>
            <w:proofErr w:type="spellStart"/>
            <w:r w:rsidRPr="00C17A4E">
              <w:rPr>
                <w:rFonts w:eastAsiaTheme="minorEastAsia" w:hAnsi="Calibri"/>
                <w:color w:val="000000" w:themeColor="text1"/>
                <w:kern w:val="24"/>
                <w:lang w:val="pt-PT"/>
              </w:rPr>
              <w:t>SARPs</w:t>
            </w:r>
            <w:proofErr w:type="spellEnd"/>
            <w:r w:rsidRPr="00C17A4E">
              <w:rPr>
                <w:rFonts w:eastAsiaTheme="minorEastAsia" w:hAnsi="Calibri"/>
                <w:color w:val="000000" w:themeColor="text1"/>
                <w:kern w:val="24"/>
                <w:lang w:val="pt-PT"/>
              </w:rPr>
              <w:t xml:space="preserve"> em inglês) da OACI relativas à saúde para revisão.</w:t>
            </w:r>
            <w:r w:rsidRPr="00C17A4E">
              <w:rPr>
                <w:rFonts w:eastAsiaTheme="minorEastAsia" w:hAnsi="Calibri"/>
                <w:color w:val="000000" w:themeColor="text1"/>
                <w:kern w:val="24"/>
              </w:rPr>
              <w:t xml:space="preserve"> </w:t>
            </w:r>
          </w:p>
          <w:p w:rsidR="0055436F"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Mencionar que embora os manuais comecem com o Anexo 6, nós vamos começar com o Anexo 9.</w:t>
            </w:r>
            <w:r w:rsidRPr="00C17A4E">
              <w:rPr>
                <w:rFonts w:eastAsiaTheme="minorEastAsia" w:hAnsi="Calibri"/>
                <w:color w:val="000000" w:themeColor="text1"/>
                <w:kern w:val="24"/>
              </w:rPr>
              <w:t xml:space="preserve"> </w:t>
            </w:r>
            <w:r w:rsidRPr="0055436F">
              <w:rPr>
                <w:rFonts w:eastAsiaTheme="minorEastAsia" w:hAnsi="Calibri"/>
                <w:color w:val="000000" w:themeColor="text1"/>
                <w:kern w:val="24"/>
              </w:rPr>
              <w:t xml:space="preserve"> </w:t>
            </w:r>
          </w:p>
        </w:tc>
      </w:tr>
      <w:tr w:rsidR="0055436F" w:rsidTr="00C17A4E">
        <w:trPr>
          <w:trHeight w:val="300"/>
        </w:trPr>
        <w:tc>
          <w:tcPr>
            <w:tcW w:w="1075" w:type="dxa"/>
          </w:tcPr>
          <w:p w:rsidR="0055436F" w:rsidRDefault="0055436F" w:rsidP="004F0D7A">
            <w:pPr>
              <w:jc w:val="center"/>
              <w:rPr>
                <w:sz w:val="24"/>
                <w:szCs w:val="24"/>
              </w:rPr>
            </w:pPr>
            <w:r>
              <w:rPr>
                <w:sz w:val="24"/>
                <w:szCs w:val="24"/>
              </w:rPr>
              <w:t>5</w:t>
            </w:r>
          </w:p>
        </w:tc>
        <w:tc>
          <w:tcPr>
            <w:tcW w:w="9630" w:type="dxa"/>
          </w:tcPr>
          <w:p w:rsidR="0055436F"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 xml:space="preserve">Peça aos participantes para consultar o Anexo 9 dos manuais das </w:t>
            </w:r>
            <w:proofErr w:type="spellStart"/>
            <w:r w:rsidRPr="00C17A4E">
              <w:rPr>
                <w:rFonts w:eastAsiaTheme="minorEastAsia" w:hAnsi="Calibri"/>
                <w:color w:val="000000" w:themeColor="text1"/>
                <w:kern w:val="24"/>
                <w:lang w:val="pt-PT"/>
              </w:rPr>
              <w:t>SARPs</w:t>
            </w:r>
            <w:proofErr w:type="spellEnd"/>
            <w:r w:rsidRPr="00C17A4E">
              <w:rPr>
                <w:rFonts w:eastAsiaTheme="minorEastAsia" w:hAnsi="Calibri"/>
                <w:color w:val="000000" w:themeColor="text1"/>
                <w:kern w:val="24"/>
                <w:lang w:val="pt-PT"/>
              </w:rPr>
              <w:t xml:space="preserve"> da OACI.</w:t>
            </w:r>
            <w:r w:rsidRPr="00C17A4E">
              <w:rPr>
                <w:rFonts w:eastAsiaTheme="minorEastAsia" w:hAnsi="Calibri"/>
                <w:color w:val="000000" w:themeColor="text1"/>
                <w:kern w:val="24"/>
              </w:rPr>
              <w:t xml:space="preserve"> </w:t>
            </w:r>
          </w:p>
        </w:tc>
      </w:tr>
      <w:tr w:rsidR="0055436F" w:rsidTr="00C17A4E">
        <w:trPr>
          <w:trHeight w:val="300"/>
        </w:trPr>
        <w:tc>
          <w:tcPr>
            <w:tcW w:w="1075" w:type="dxa"/>
          </w:tcPr>
          <w:p w:rsidR="0055436F" w:rsidRDefault="0055436F" w:rsidP="004F0D7A">
            <w:pPr>
              <w:jc w:val="center"/>
              <w:rPr>
                <w:sz w:val="24"/>
                <w:szCs w:val="24"/>
              </w:rPr>
            </w:pPr>
            <w:r>
              <w:rPr>
                <w:sz w:val="24"/>
                <w:szCs w:val="24"/>
              </w:rPr>
              <w:t>6</w:t>
            </w:r>
          </w:p>
        </w:tc>
        <w:tc>
          <w:tcPr>
            <w:tcW w:w="9630" w:type="dxa"/>
          </w:tcPr>
          <w:p w:rsidR="0055436F"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Mencionar os sinais e sintomas no Anexo 9 eram tão importantes que a OMS os reimprimiu dentro do RSI!</w:t>
            </w:r>
            <w:r w:rsidRPr="00C17A4E">
              <w:rPr>
                <w:rFonts w:eastAsiaTheme="minorEastAsia" w:hAnsi="Calibri"/>
                <w:color w:val="000000" w:themeColor="text1"/>
                <w:kern w:val="24"/>
              </w:rPr>
              <w:t xml:space="preserve"> </w:t>
            </w:r>
            <w:r w:rsidRPr="00C17A4E">
              <w:rPr>
                <w:rFonts w:eastAsiaTheme="minorEastAsia" w:hAnsi="Calibri"/>
                <w:color w:val="000000" w:themeColor="text1"/>
                <w:kern w:val="24"/>
                <w:lang w:val="pt-PT"/>
              </w:rPr>
              <w:t>Pedir aos participantes para consultarem a página 58 do RSI – constam nessa página.</w:t>
            </w:r>
          </w:p>
        </w:tc>
      </w:tr>
      <w:tr w:rsidR="002716AC" w:rsidTr="00C17A4E">
        <w:trPr>
          <w:trHeight w:val="300"/>
        </w:trPr>
        <w:tc>
          <w:tcPr>
            <w:tcW w:w="1075" w:type="dxa"/>
          </w:tcPr>
          <w:p w:rsidR="002716AC" w:rsidRDefault="002716AC" w:rsidP="004F0D7A">
            <w:pPr>
              <w:jc w:val="center"/>
              <w:rPr>
                <w:sz w:val="24"/>
                <w:szCs w:val="24"/>
              </w:rPr>
            </w:pPr>
            <w:r>
              <w:rPr>
                <w:sz w:val="24"/>
                <w:szCs w:val="24"/>
              </w:rPr>
              <w:t>7</w:t>
            </w:r>
          </w:p>
        </w:tc>
        <w:tc>
          <w:tcPr>
            <w:tcW w:w="9630" w:type="dxa"/>
          </w:tcPr>
          <w:p w:rsidR="002716AC"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 xml:space="preserve">Reiterar que estes são os sinais e sintomas comuns listados nos cartões "o que notificar" que foram criados para os funcionários de POE que não são agentes de saúde (referência: </w:t>
            </w:r>
            <w:proofErr w:type="spellStart"/>
            <w:r w:rsidRPr="00C17A4E">
              <w:rPr>
                <w:rFonts w:eastAsiaTheme="minorEastAsia" w:hAnsi="Calibri"/>
                <w:i/>
                <w:color w:val="000000" w:themeColor="text1"/>
                <w:kern w:val="24"/>
                <w:lang w:val="pt-PT"/>
              </w:rPr>
              <w:t>International_RING_Card</w:t>
            </w:r>
            <w:proofErr w:type="spellEnd"/>
            <w:r w:rsidRPr="00C17A4E">
              <w:rPr>
                <w:rFonts w:eastAsiaTheme="minorEastAsia" w:hAnsi="Calibri"/>
                <w:i/>
                <w:color w:val="000000" w:themeColor="text1"/>
                <w:kern w:val="24"/>
                <w:lang w:val="pt-PT"/>
              </w:rPr>
              <w:t xml:space="preserve"> </w:t>
            </w:r>
            <w:proofErr w:type="spellStart"/>
            <w:r w:rsidRPr="00C17A4E">
              <w:rPr>
                <w:rFonts w:eastAsiaTheme="minorEastAsia" w:hAnsi="Calibri"/>
                <w:i/>
                <w:color w:val="000000" w:themeColor="text1"/>
                <w:kern w:val="24"/>
                <w:lang w:val="pt-PT"/>
              </w:rPr>
              <w:t>Front</w:t>
            </w:r>
            <w:proofErr w:type="spellEnd"/>
            <w:r w:rsidRPr="00C17A4E">
              <w:rPr>
                <w:rFonts w:eastAsiaTheme="minorEastAsia" w:hAnsi="Calibri"/>
                <w:i/>
                <w:color w:val="000000" w:themeColor="text1"/>
                <w:kern w:val="24"/>
                <w:lang w:val="pt-PT"/>
              </w:rPr>
              <w:t xml:space="preserve"> </w:t>
            </w:r>
            <w:proofErr w:type="spellStart"/>
            <w:r w:rsidRPr="00C17A4E">
              <w:rPr>
                <w:rFonts w:eastAsiaTheme="minorEastAsia" w:hAnsi="Calibri"/>
                <w:i/>
                <w:color w:val="000000" w:themeColor="text1"/>
                <w:kern w:val="24"/>
                <w:lang w:val="pt-PT"/>
              </w:rPr>
              <w:t>and</w:t>
            </w:r>
            <w:proofErr w:type="spellEnd"/>
            <w:r w:rsidRPr="00C17A4E">
              <w:rPr>
                <w:rFonts w:eastAsiaTheme="minorEastAsia" w:hAnsi="Calibri"/>
                <w:i/>
                <w:color w:val="000000" w:themeColor="text1"/>
                <w:kern w:val="24"/>
                <w:lang w:val="pt-PT"/>
              </w:rPr>
              <w:t xml:space="preserve"> </w:t>
            </w:r>
            <w:proofErr w:type="spellStart"/>
            <w:r w:rsidRPr="00C17A4E">
              <w:rPr>
                <w:rFonts w:eastAsiaTheme="minorEastAsia" w:hAnsi="Calibri"/>
                <w:i/>
                <w:color w:val="000000" w:themeColor="text1"/>
                <w:kern w:val="24"/>
                <w:lang w:val="pt-PT"/>
              </w:rPr>
              <w:t>Back</w:t>
            </w:r>
            <w:proofErr w:type="spellEnd"/>
            <w:r w:rsidRPr="00C17A4E">
              <w:rPr>
                <w:rFonts w:eastAsiaTheme="minorEastAsia" w:hAnsi="Calibri"/>
                <w:i/>
                <w:color w:val="000000" w:themeColor="text1"/>
                <w:kern w:val="24"/>
                <w:lang w:val="pt-PT"/>
              </w:rPr>
              <w:t xml:space="preserve"> – versão portuguesa</w:t>
            </w:r>
            <w:r w:rsidRPr="00C17A4E">
              <w:rPr>
                <w:rFonts w:eastAsiaTheme="minorEastAsia" w:hAnsi="Calibri"/>
                <w:color w:val="000000" w:themeColor="text1"/>
                <w:kern w:val="24"/>
                <w:lang w:val="pt-PT"/>
              </w:rPr>
              <w:t>)</w:t>
            </w:r>
          </w:p>
        </w:tc>
      </w:tr>
      <w:tr w:rsidR="0055436F" w:rsidTr="00C17A4E">
        <w:trPr>
          <w:trHeight w:val="300"/>
        </w:trPr>
        <w:tc>
          <w:tcPr>
            <w:tcW w:w="1075" w:type="dxa"/>
          </w:tcPr>
          <w:p w:rsidR="0055436F" w:rsidRDefault="002716AC" w:rsidP="004F0D7A">
            <w:pPr>
              <w:jc w:val="center"/>
              <w:rPr>
                <w:sz w:val="24"/>
                <w:szCs w:val="24"/>
              </w:rPr>
            </w:pPr>
            <w:r>
              <w:rPr>
                <w:sz w:val="24"/>
                <w:szCs w:val="24"/>
              </w:rPr>
              <w:t>9</w:t>
            </w:r>
          </w:p>
        </w:tc>
        <w:tc>
          <w:tcPr>
            <w:tcW w:w="9630" w:type="dxa"/>
          </w:tcPr>
          <w:p w:rsidR="0055436F" w:rsidRPr="00C17A4E" w:rsidRDefault="00C17A4E" w:rsidP="00C17A4E">
            <w:pPr>
              <w:pStyle w:val="PargrafodaLista"/>
              <w:numPr>
                <w:ilvl w:val="0"/>
                <w:numId w:val="19"/>
              </w:numPr>
              <w:rPr>
                <w:rFonts w:eastAsiaTheme="minorEastAsia" w:hAnsi="Calibri"/>
                <w:color w:val="000000" w:themeColor="text1"/>
                <w:kern w:val="24"/>
              </w:rPr>
            </w:pPr>
            <w:r w:rsidRPr="00C17A4E">
              <w:rPr>
                <w:rFonts w:eastAsiaTheme="minorEastAsia" w:hAnsi="Calibri"/>
                <w:color w:val="000000" w:themeColor="text1"/>
                <w:kern w:val="24"/>
                <w:lang w:val="pt-PT"/>
              </w:rPr>
              <w:t xml:space="preserve">Peça aos participantes para consultar o Documento 4444 dos manuais das </w:t>
            </w:r>
            <w:proofErr w:type="spellStart"/>
            <w:r w:rsidRPr="00C17A4E">
              <w:rPr>
                <w:rFonts w:eastAsiaTheme="minorEastAsia" w:hAnsi="Calibri"/>
                <w:color w:val="000000" w:themeColor="text1"/>
                <w:kern w:val="24"/>
                <w:lang w:val="pt-PT"/>
              </w:rPr>
              <w:t>SARPs</w:t>
            </w:r>
            <w:proofErr w:type="spellEnd"/>
            <w:r w:rsidRPr="00C17A4E">
              <w:rPr>
                <w:rFonts w:eastAsiaTheme="minorEastAsia" w:hAnsi="Calibri"/>
                <w:color w:val="000000" w:themeColor="text1"/>
                <w:kern w:val="24"/>
                <w:lang w:val="pt-PT"/>
              </w:rPr>
              <w:t xml:space="preserve"> da OACI.</w:t>
            </w:r>
            <w:r w:rsidRPr="00C17A4E">
              <w:rPr>
                <w:rFonts w:eastAsiaTheme="minorEastAsia" w:hAnsi="Calibri"/>
                <w:color w:val="000000" w:themeColor="text1"/>
                <w:kern w:val="24"/>
              </w:rPr>
              <w:t xml:space="preserve"> </w:t>
            </w:r>
          </w:p>
        </w:tc>
      </w:tr>
      <w:tr w:rsidR="0055436F" w:rsidTr="00146EE7">
        <w:trPr>
          <w:trHeight w:val="300"/>
        </w:trPr>
        <w:tc>
          <w:tcPr>
            <w:tcW w:w="1075" w:type="dxa"/>
          </w:tcPr>
          <w:p w:rsidR="0055436F" w:rsidRDefault="002716AC" w:rsidP="004F0D7A">
            <w:pPr>
              <w:jc w:val="center"/>
              <w:rPr>
                <w:sz w:val="24"/>
                <w:szCs w:val="24"/>
              </w:rPr>
            </w:pPr>
            <w:r>
              <w:rPr>
                <w:sz w:val="24"/>
                <w:szCs w:val="24"/>
              </w:rPr>
              <w:t>11</w:t>
            </w:r>
          </w:p>
        </w:tc>
        <w:tc>
          <w:tcPr>
            <w:tcW w:w="9630" w:type="dxa"/>
          </w:tcPr>
          <w:p w:rsidR="00C17A4E" w:rsidRPr="00C17A4E" w:rsidRDefault="00C17A4E" w:rsidP="00C17A4E">
            <w:pPr>
              <w:pStyle w:val="PargrafodaLista"/>
              <w:numPr>
                <w:ilvl w:val="0"/>
                <w:numId w:val="19"/>
              </w:numPr>
              <w:rPr>
                <w:rFonts w:eastAsiaTheme="minorEastAsia" w:hAnsi="Calibri"/>
                <w:kern w:val="24"/>
              </w:rPr>
            </w:pPr>
            <w:r w:rsidRPr="00C17A4E">
              <w:rPr>
                <w:rFonts w:eastAsiaTheme="minorEastAsia" w:hAnsi="Calibri"/>
                <w:kern w:val="24"/>
                <w:lang w:val="pt-PT"/>
              </w:rPr>
              <w:t xml:space="preserve">Peça aos participantes para consultar o Anexo 14 dos manuais das </w:t>
            </w:r>
            <w:proofErr w:type="spellStart"/>
            <w:r w:rsidRPr="00C17A4E">
              <w:rPr>
                <w:rFonts w:eastAsiaTheme="minorEastAsia" w:hAnsi="Calibri"/>
                <w:kern w:val="24"/>
                <w:lang w:val="pt-PT"/>
              </w:rPr>
              <w:t>SARPs</w:t>
            </w:r>
            <w:proofErr w:type="spellEnd"/>
            <w:r w:rsidRPr="00C17A4E">
              <w:rPr>
                <w:rFonts w:eastAsiaTheme="minorEastAsia" w:hAnsi="Calibri"/>
                <w:kern w:val="24"/>
                <w:lang w:val="pt-PT"/>
              </w:rPr>
              <w:t xml:space="preserve"> da OACI.</w:t>
            </w:r>
          </w:p>
          <w:p w:rsidR="00146EE7" w:rsidRPr="00146EE7" w:rsidRDefault="00146EE7" w:rsidP="00146EE7">
            <w:pPr>
              <w:pStyle w:val="PargrafodaLista"/>
              <w:numPr>
                <w:ilvl w:val="0"/>
                <w:numId w:val="19"/>
              </w:numPr>
              <w:rPr>
                <w:rFonts w:eastAsiaTheme="minorEastAsia" w:hAnsi="Calibri"/>
                <w:kern w:val="24"/>
              </w:rPr>
            </w:pPr>
            <w:r w:rsidRPr="00146EE7">
              <w:rPr>
                <w:rFonts w:eastAsiaTheme="minorEastAsia" w:hAnsi="Calibri"/>
                <w:kern w:val="24"/>
                <w:lang w:val="pt-PT"/>
              </w:rPr>
              <w:t>Mencionar que uma forma de cumprir a coordenação entre agências é ligar o Plano de Emergência de Aeródromo (PEA) ao PRESP.</w:t>
            </w:r>
          </w:p>
          <w:p w:rsidR="0055436F" w:rsidRPr="00146EE7" w:rsidRDefault="00146EE7" w:rsidP="001B3E4B">
            <w:pPr>
              <w:pStyle w:val="PargrafodaLista"/>
              <w:numPr>
                <w:ilvl w:val="0"/>
                <w:numId w:val="19"/>
              </w:numPr>
              <w:rPr>
                <w:rFonts w:eastAsiaTheme="minorEastAsia" w:hAnsi="Calibri"/>
                <w:kern w:val="24"/>
              </w:rPr>
            </w:pPr>
            <w:r w:rsidRPr="00146EE7">
              <w:rPr>
                <w:rFonts w:eastAsiaTheme="minorEastAsia" w:hAnsi="Calibri"/>
                <w:b/>
                <w:kern w:val="24"/>
                <w:lang w:val="pt-PT"/>
              </w:rPr>
              <w:t>Partilha de experiências de trabalho:</w:t>
            </w:r>
            <w:r w:rsidRPr="00146EE7">
              <w:rPr>
                <w:rFonts w:eastAsiaTheme="minorEastAsia" w:hAnsi="Calibri"/>
                <w:kern w:val="24"/>
              </w:rPr>
              <w:t xml:space="preserve"> </w:t>
            </w:r>
            <w:r w:rsidRPr="00146EE7">
              <w:rPr>
                <w:rFonts w:eastAsiaTheme="minorEastAsia" w:hAnsi="Calibri"/>
                <w:kern w:val="24"/>
                <w:lang w:val="pt-PT"/>
              </w:rPr>
              <w:t xml:space="preserve">Peça aos representantes dos aeroportos que falem sobre como os seus </w:t>
            </w:r>
            <w:r w:rsidR="001B3E4B">
              <w:rPr>
                <w:rFonts w:eastAsiaTheme="minorEastAsia" w:hAnsi="Calibri"/>
                <w:kern w:val="24"/>
                <w:lang w:val="pt-PT"/>
              </w:rPr>
              <w:t>PRESP</w:t>
            </w:r>
            <w:r w:rsidRPr="00146EE7">
              <w:rPr>
                <w:rFonts w:eastAsiaTheme="minorEastAsia" w:hAnsi="Calibri"/>
                <w:kern w:val="24"/>
                <w:lang w:val="pt-PT"/>
              </w:rPr>
              <w:t xml:space="preserve"> se relacionam com os PEA do seu aeroporto</w:t>
            </w:r>
          </w:p>
        </w:tc>
      </w:tr>
      <w:tr w:rsidR="0055436F" w:rsidTr="00146EE7">
        <w:trPr>
          <w:trHeight w:val="300"/>
        </w:trPr>
        <w:tc>
          <w:tcPr>
            <w:tcW w:w="1075" w:type="dxa"/>
          </w:tcPr>
          <w:p w:rsidR="0055436F" w:rsidRDefault="002716AC" w:rsidP="004F0D7A">
            <w:pPr>
              <w:jc w:val="center"/>
              <w:rPr>
                <w:sz w:val="24"/>
                <w:szCs w:val="24"/>
              </w:rPr>
            </w:pPr>
            <w:r>
              <w:rPr>
                <w:sz w:val="24"/>
                <w:szCs w:val="24"/>
              </w:rPr>
              <w:t>14</w:t>
            </w:r>
          </w:p>
        </w:tc>
        <w:tc>
          <w:tcPr>
            <w:tcW w:w="9630" w:type="dxa"/>
          </w:tcPr>
          <w:p w:rsidR="00146EE7" w:rsidRPr="00146EE7" w:rsidRDefault="00146EE7" w:rsidP="00146EE7">
            <w:pPr>
              <w:pStyle w:val="PargrafodaLista"/>
              <w:numPr>
                <w:ilvl w:val="0"/>
                <w:numId w:val="19"/>
              </w:numPr>
              <w:rPr>
                <w:rFonts w:eastAsiaTheme="minorEastAsia" w:hAnsi="Calibri"/>
                <w:kern w:val="24"/>
              </w:rPr>
            </w:pPr>
            <w:r w:rsidRPr="00146EE7">
              <w:rPr>
                <w:rFonts w:eastAsiaTheme="minorEastAsia" w:hAnsi="Calibri"/>
                <w:b/>
                <w:kern w:val="24"/>
                <w:lang w:val="pt-PT"/>
              </w:rPr>
              <w:t>Vídeo:</w:t>
            </w:r>
            <w:r w:rsidRPr="00146EE7">
              <w:rPr>
                <w:rFonts w:eastAsiaTheme="minorEastAsia" w:hAnsi="Calibri"/>
                <w:kern w:val="24"/>
              </w:rPr>
              <w:t xml:space="preserve"> </w:t>
            </w:r>
            <w:r w:rsidRPr="00146EE7">
              <w:rPr>
                <w:rFonts w:eastAsiaTheme="minorEastAsia" w:hAnsi="Calibri"/>
                <w:kern w:val="24"/>
                <w:lang w:val="pt-PT"/>
              </w:rPr>
              <w:t xml:space="preserve">Mencionar que o vídeo foi produzido na </w:t>
            </w:r>
            <w:r w:rsidRPr="00146EE7">
              <w:rPr>
                <w:rFonts w:eastAsiaTheme="minorEastAsia" w:hAnsi="Calibri"/>
                <w:kern w:val="24"/>
                <w:sz w:val="22"/>
                <w:szCs w:val="22"/>
                <w:lang w:val="pt-PT"/>
              </w:rPr>
              <w:t xml:space="preserve">África </w:t>
            </w:r>
            <w:r w:rsidRPr="00146EE7">
              <w:rPr>
                <w:rFonts w:eastAsiaTheme="minorEastAsia" w:hAnsi="Calibri"/>
                <w:kern w:val="24"/>
                <w:lang w:val="pt-PT"/>
              </w:rPr>
              <w:t xml:space="preserve">do </w:t>
            </w:r>
            <w:r w:rsidRPr="00146EE7">
              <w:rPr>
                <w:rFonts w:eastAsiaTheme="minorEastAsia" w:hAnsi="Calibri"/>
                <w:kern w:val="24"/>
                <w:sz w:val="22"/>
                <w:szCs w:val="22"/>
                <w:lang w:val="pt-PT"/>
              </w:rPr>
              <w:t>Sul</w:t>
            </w:r>
          </w:p>
          <w:p w:rsidR="0055436F" w:rsidRPr="00146EE7" w:rsidRDefault="00146EE7" w:rsidP="00146EE7">
            <w:pPr>
              <w:pStyle w:val="PargrafodaLista"/>
              <w:numPr>
                <w:ilvl w:val="0"/>
                <w:numId w:val="19"/>
              </w:numPr>
              <w:rPr>
                <w:rFonts w:eastAsiaTheme="minorEastAsia" w:hAnsi="Calibri"/>
                <w:kern w:val="24"/>
              </w:rPr>
            </w:pPr>
            <w:r w:rsidRPr="00146EE7">
              <w:rPr>
                <w:rFonts w:eastAsiaTheme="minorEastAsia" w:hAnsi="Calibri"/>
                <w:kern w:val="24"/>
                <w:lang w:val="pt-PT"/>
              </w:rPr>
              <w:t>*</w:t>
            </w:r>
            <w:r w:rsidRPr="00146EE7">
              <w:rPr>
                <w:lang w:val="pt-PT"/>
              </w:rPr>
              <w:t xml:space="preserve"> </w:t>
            </w:r>
            <w:r w:rsidRPr="00146EE7">
              <w:rPr>
                <w:rFonts w:eastAsiaTheme="minorEastAsia" w:hAnsi="Calibri"/>
                <w:kern w:val="24"/>
                <w:lang w:val="pt-PT"/>
              </w:rPr>
              <w:t>Substituir o vídeo por vídeo de exercício mais aplicável no seu próprio país, conforme o caso*</w:t>
            </w:r>
            <w:r w:rsidRPr="00146EE7">
              <w:rPr>
                <w:rFonts w:eastAsiaTheme="minorEastAsia" w:hAnsi="Calibri"/>
                <w:kern w:val="24"/>
              </w:rPr>
              <w:t xml:space="preserve"> </w:t>
            </w:r>
          </w:p>
        </w:tc>
      </w:tr>
      <w:tr w:rsidR="004D6FFB" w:rsidTr="00146EE7">
        <w:trPr>
          <w:trHeight w:val="300"/>
        </w:trPr>
        <w:tc>
          <w:tcPr>
            <w:tcW w:w="1075" w:type="dxa"/>
          </w:tcPr>
          <w:p w:rsidR="004D6FFB" w:rsidRDefault="002716AC" w:rsidP="004D6FFB">
            <w:pPr>
              <w:jc w:val="center"/>
              <w:rPr>
                <w:sz w:val="24"/>
                <w:szCs w:val="24"/>
              </w:rPr>
            </w:pPr>
            <w:r>
              <w:rPr>
                <w:sz w:val="24"/>
                <w:szCs w:val="24"/>
              </w:rPr>
              <w:t>15</w:t>
            </w:r>
          </w:p>
        </w:tc>
        <w:tc>
          <w:tcPr>
            <w:tcW w:w="9630" w:type="dxa"/>
          </w:tcPr>
          <w:p w:rsidR="004D6FFB" w:rsidRPr="00146EE7" w:rsidRDefault="00146EE7" w:rsidP="00146EE7">
            <w:pPr>
              <w:pStyle w:val="PargrafodaLista"/>
              <w:numPr>
                <w:ilvl w:val="0"/>
                <w:numId w:val="19"/>
              </w:numPr>
              <w:rPr>
                <w:rFonts w:hAnsi="Calibri"/>
                <w:kern w:val="24"/>
              </w:rPr>
            </w:pPr>
            <w:r w:rsidRPr="00146EE7">
              <w:rPr>
                <w:rFonts w:hAnsi="Calibri"/>
                <w:b/>
                <w:kern w:val="24"/>
                <w:lang w:val="pt-PT"/>
              </w:rPr>
              <w:t>[Opcional] Partilhar experiências de trabalho:</w:t>
            </w:r>
            <w:r w:rsidRPr="00146EE7">
              <w:rPr>
                <w:rFonts w:hAnsi="Calibri"/>
                <w:kern w:val="24"/>
              </w:rPr>
              <w:t xml:space="preserve"> </w:t>
            </w:r>
            <w:r w:rsidRPr="00146EE7">
              <w:rPr>
                <w:rFonts w:hAnsi="Calibri"/>
                <w:kern w:val="24"/>
                <w:lang w:val="pt-PT"/>
              </w:rPr>
              <w:t xml:space="preserve">Peça </w:t>
            </w:r>
            <w:proofErr w:type="gramStart"/>
            <w:r w:rsidRPr="00146EE7">
              <w:rPr>
                <w:rFonts w:hAnsi="Calibri"/>
                <w:kern w:val="24"/>
                <w:lang w:val="pt-PT"/>
              </w:rPr>
              <w:t>ao(s</w:t>
            </w:r>
            <w:proofErr w:type="gramEnd"/>
            <w:r w:rsidRPr="00146EE7">
              <w:rPr>
                <w:rFonts w:hAnsi="Calibri"/>
                <w:kern w:val="24"/>
                <w:lang w:val="pt-PT"/>
              </w:rPr>
              <w:t xml:space="preserve">) representante(s) do aeroporto para partilhar experiências com uma recente visita de </w:t>
            </w:r>
            <w:proofErr w:type="spellStart"/>
            <w:r w:rsidRPr="00146EE7">
              <w:rPr>
                <w:rFonts w:hAnsi="Calibri"/>
                <w:kern w:val="24"/>
                <w:lang w:val="pt-PT"/>
              </w:rPr>
              <w:t>CAPSCA</w:t>
            </w:r>
            <w:proofErr w:type="spellEnd"/>
            <w:r w:rsidRPr="00146EE7">
              <w:rPr>
                <w:rFonts w:hAnsi="Calibri"/>
                <w:kern w:val="24"/>
                <w:lang w:val="pt-PT"/>
              </w:rPr>
              <w:t xml:space="preserve"> (</w:t>
            </w:r>
            <w:r w:rsidRPr="00146EE7">
              <w:rPr>
                <w:rFonts w:ascii="Times New Roman" w:hAnsi="Times New Roman" w:cs="Times New Roman"/>
                <w:i/>
                <w:kern w:val="24"/>
                <w:lang w:val="pt-PT"/>
              </w:rPr>
              <w:t>nota do tradutor: Acordo de Colaboração para a Prevenção e Gestão de Eventos de Saúde Pública na Aviação Civil</w:t>
            </w:r>
            <w:r w:rsidRPr="00146EE7">
              <w:rPr>
                <w:rFonts w:hAnsi="Calibri"/>
                <w:kern w:val="24"/>
                <w:lang w:val="pt-PT"/>
              </w:rPr>
              <w:t xml:space="preserve">), conforme aplicável </w:t>
            </w:r>
          </w:p>
        </w:tc>
      </w:tr>
    </w:tbl>
    <w:p w:rsidR="00726B8A" w:rsidRDefault="00726B8A" w:rsidP="000A6C2F">
      <w:pPr>
        <w:rPr>
          <w:b/>
          <w:sz w:val="24"/>
          <w:szCs w:val="24"/>
        </w:rPr>
      </w:pPr>
    </w:p>
    <w:tbl>
      <w:tblPr>
        <w:tblStyle w:val="Tabelacomgrelha"/>
        <w:tblW w:w="0" w:type="auto"/>
        <w:tblLayout w:type="fixed"/>
        <w:tblLook w:val="04A0"/>
      </w:tblPr>
      <w:tblGrid>
        <w:gridCol w:w="1075"/>
        <w:gridCol w:w="9630"/>
      </w:tblGrid>
      <w:tr w:rsidR="0009589E" w:rsidTr="00146EE7">
        <w:tc>
          <w:tcPr>
            <w:tcW w:w="10705" w:type="dxa"/>
            <w:gridSpan w:val="2"/>
          </w:tcPr>
          <w:p w:rsidR="0009589E" w:rsidRPr="00146EE7" w:rsidRDefault="00146EE7" w:rsidP="00146EE7">
            <w:pPr>
              <w:rPr>
                <w:b/>
                <w:sz w:val="24"/>
                <w:szCs w:val="24"/>
              </w:rPr>
            </w:pPr>
            <w:r w:rsidRPr="00146EE7">
              <w:rPr>
                <w:b/>
                <w:sz w:val="24"/>
                <w:szCs w:val="24"/>
                <w:lang w:val="pt-PT"/>
              </w:rPr>
              <w:t>[Adicionar a Hora do Dia]:</w:t>
            </w:r>
            <w:r w:rsidR="0009589E" w:rsidRPr="00146EE7">
              <w:rPr>
                <w:b/>
                <w:sz w:val="24"/>
                <w:szCs w:val="24"/>
              </w:rPr>
              <w:t xml:space="preserve"> </w:t>
            </w:r>
            <w:r w:rsidRPr="00146EE7">
              <w:rPr>
                <w:b/>
                <w:sz w:val="24"/>
                <w:szCs w:val="24"/>
                <w:lang w:val="pt-PT"/>
              </w:rPr>
              <w:t xml:space="preserve">Organização Marítima Internacional (OMI) e Directrizes da OMS para Portos </w:t>
            </w:r>
            <w:r w:rsidRPr="00146EE7">
              <w:rPr>
                <w:sz w:val="24"/>
                <w:szCs w:val="24"/>
                <w:lang w:val="pt-PT"/>
              </w:rPr>
              <w:t>[duração recomendada:</w:t>
            </w:r>
            <w:r w:rsidR="00236927" w:rsidRPr="00146EE7">
              <w:rPr>
                <w:sz w:val="24"/>
                <w:szCs w:val="24"/>
              </w:rPr>
              <w:t xml:space="preserve"> </w:t>
            </w:r>
            <w:r w:rsidRPr="00146EE7">
              <w:rPr>
                <w:sz w:val="24"/>
                <w:szCs w:val="24"/>
                <w:lang w:val="pt-PT"/>
              </w:rPr>
              <w:t>30-45 minutos]</w:t>
            </w:r>
          </w:p>
          <w:p w:rsidR="0009589E" w:rsidRPr="00146EE7" w:rsidRDefault="00146EE7" w:rsidP="00146EE7">
            <w:pPr>
              <w:rPr>
                <w:i/>
                <w:sz w:val="24"/>
                <w:szCs w:val="24"/>
              </w:rPr>
            </w:pPr>
            <w:r w:rsidRPr="00146EE7">
              <w:rPr>
                <w:i/>
                <w:sz w:val="24"/>
                <w:szCs w:val="24"/>
                <w:lang w:val="pt-PT"/>
              </w:rPr>
              <w:t>Documentos/Equipamentos associados:</w:t>
            </w:r>
          </w:p>
          <w:p w:rsidR="00146EE7" w:rsidRPr="00146EE7" w:rsidRDefault="00146EE7" w:rsidP="00146EE7">
            <w:pPr>
              <w:pStyle w:val="PargrafodaLista"/>
              <w:numPr>
                <w:ilvl w:val="0"/>
                <w:numId w:val="16"/>
              </w:numPr>
              <w:rPr>
                <w:i/>
              </w:rPr>
            </w:pPr>
            <w:r w:rsidRPr="00146EE7">
              <w:rPr>
                <w:i/>
                <w:lang w:val="pt-PT"/>
              </w:rPr>
              <w:t>C9-IMO_and_Ports (o conjunto de slides referenciado abaixo) (versão portuguesa)</w:t>
            </w:r>
          </w:p>
          <w:p w:rsidR="003437EC" w:rsidRPr="003437EC" w:rsidRDefault="003437EC" w:rsidP="003437EC">
            <w:pPr>
              <w:pStyle w:val="PargrafodaLista"/>
              <w:numPr>
                <w:ilvl w:val="0"/>
                <w:numId w:val="16"/>
              </w:numPr>
              <w:rPr>
                <w:i/>
              </w:rPr>
            </w:pPr>
            <w:r w:rsidRPr="003437EC">
              <w:rPr>
                <w:i/>
                <w:lang w:val="pt-PT"/>
              </w:rPr>
              <w:t xml:space="preserve">C10-Ship_ </w:t>
            </w:r>
            <w:proofErr w:type="spellStart"/>
            <w:r w:rsidRPr="003437EC">
              <w:rPr>
                <w:i/>
                <w:lang w:val="pt-PT"/>
              </w:rPr>
              <w:t>sanitation</w:t>
            </w:r>
            <w:proofErr w:type="spellEnd"/>
            <w:r w:rsidRPr="003437EC">
              <w:rPr>
                <w:i/>
                <w:lang w:val="pt-PT"/>
              </w:rPr>
              <w:t xml:space="preserve"> </w:t>
            </w:r>
            <w:proofErr w:type="spellStart"/>
            <w:r w:rsidRPr="003437EC">
              <w:rPr>
                <w:i/>
                <w:lang w:val="pt-PT"/>
              </w:rPr>
              <w:t>SSC</w:t>
            </w:r>
            <w:proofErr w:type="spellEnd"/>
            <w:r w:rsidRPr="003437EC">
              <w:rPr>
                <w:i/>
                <w:lang w:val="pt-PT"/>
              </w:rPr>
              <w:t xml:space="preserve"> print 1, 28-29, 36-40, 46-47, 52-57, 84-90, 135-140, 142-146 </w:t>
            </w:r>
            <w:r w:rsidRPr="003437EC">
              <w:rPr>
                <w:lang w:val="pt-PT"/>
              </w:rPr>
              <w:t>[Nota: os países podem escolher imprimir o ficheiro completo, mas as páginas do título são as mais relevantes para discussão] (versão portuguesa)</w:t>
            </w:r>
          </w:p>
          <w:p w:rsidR="003437EC" w:rsidRPr="003437EC" w:rsidRDefault="003437EC" w:rsidP="003437EC">
            <w:pPr>
              <w:pStyle w:val="PargrafodaLista"/>
              <w:numPr>
                <w:ilvl w:val="0"/>
                <w:numId w:val="16"/>
              </w:numPr>
              <w:rPr>
                <w:i/>
              </w:rPr>
            </w:pPr>
            <w:r w:rsidRPr="003437EC">
              <w:rPr>
                <w:i/>
                <w:lang w:val="pt-PT"/>
              </w:rPr>
              <w:t xml:space="preserve">C11-WHO_Intl_Port_Med_Guide_print 1, 247-250, 254-285 </w:t>
            </w:r>
            <w:r w:rsidRPr="003437EC">
              <w:rPr>
                <w:lang w:val="pt-PT"/>
              </w:rPr>
              <w:t xml:space="preserve">[Nota: os países podem escolher imprimir o ficheiro completo, mas as páginas do título são as mais relevantes para discussão] </w:t>
            </w:r>
            <w:r w:rsidRPr="003437EC">
              <w:rPr>
                <w:lang w:val="pt-PT"/>
              </w:rPr>
              <w:lastRenderedPageBreak/>
              <w:t>(versão portuguesa)</w:t>
            </w:r>
          </w:p>
          <w:p w:rsidR="003437EC" w:rsidRPr="003437EC" w:rsidRDefault="003437EC" w:rsidP="003437EC">
            <w:pPr>
              <w:pStyle w:val="PargrafodaLista"/>
              <w:numPr>
                <w:ilvl w:val="0"/>
                <w:numId w:val="16"/>
              </w:numPr>
              <w:rPr>
                <w:i/>
              </w:rPr>
            </w:pPr>
            <w:r w:rsidRPr="003437EC">
              <w:rPr>
                <w:i/>
                <w:lang w:val="pt-PT"/>
              </w:rPr>
              <w:t xml:space="preserve">C12-WHO_Mgmt_of_Events_Ships_print 1, 22-28, 35-38, 40-47 </w:t>
            </w:r>
            <w:r w:rsidRPr="003437EC">
              <w:rPr>
                <w:lang w:val="pt-PT"/>
              </w:rPr>
              <w:t>[Nota: os países podem escolher imprimir o ficheiro completo, mas as páginas do título são as mais relevantes para discussão] (versão portuguesa)</w:t>
            </w:r>
          </w:p>
          <w:p w:rsidR="0009589E" w:rsidRPr="003437EC" w:rsidRDefault="003437EC" w:rsidP="003437EC">
            <w:pPr>
              <w:rPr>
                <w:i/>
                <w:sz w:val="24"/>
                <w:szCs w:val="24"/>
              </w:rPr>
            </w:pPr>
            <w:r w:rsidRPr="003437EC">
              <w:rPr>
                <w:i/>
                <w:sz w:val="24"/>
                <w:szCs w:val="24"/>
                <w:lang w:val="pt-PT"/>
              </w:rPr>
              <w:t>Facilitadores necessários</w:t>
            </w:r>
          </w:p>
          <w:p w:rsidR="003437EC" w:rsidRPr="003437EC" w:rsidRDefault="003437EC" w:rsidP="003437EC">
            <w:pPr>
              <w:pStyle w:val="PargrafodaLista"/>
              <w:numPr>
                <w:ilvl w:val="0"/>
                <w:numId w:val="15"/>
              </w:numPr>
              <w:rPr>
                <w:i/>
              </w:rPr>
            </w:pPr>
            <w:r w:rsidRPr="003437EC">
              <w:rPr>
                <w:i/>
                <w:lang w:val="pt-PT"/>
              </w:rPr>
              <w:t xml:space="preserve">1 Apresentador principal da sessão </w:t>
            </w:r>
            <w:r w:rsidRPr="003437EC">
              <w:rPr>
                <w:i/>
              </w:rPr>
              <w:t xml:space="preserve"> </w:t>
            </w:r>
          </w:p>
          <w:p w:rsidR="0009589E" w:rsidRPr="003437EC" w:rsidRDefault="003437EC" w:rsidP="003437EC">
            <w:pPr>
              <w:pStyle w:val="PargrafodaLista"/>
              <w:numPr>
                <w:ilvl w:val="0"/>
                <w:numId w:val="15"/>
              </w:numPr>
              <w:rPr>
                <w:i/>
              </w:rPr>
            </w:pPr>
            <w:r w:rsidRPr="003437EC">
              <w:rPr>
                <w:i/>
                <w:lang w:val="pt-PT"/>
              </w:rPr>
              <w:t xml:space="preserve">1 </w:t>
            </w:r>
            <w:proofErr w:type="gramStart"/>
            <w:r w:rsidRPr="003437EC">
              <w:rPr>
                <w:i/>
                <w:lang w:val="pt-PT"/>
              </w:rPr>
              <w:t>para</w:t>
            </w:r>
            <w:proofErr w:type="gramEnd"/>
            <w:r w:rsidRPr="003437EC">
              <w:rPr>
                <w:i/>
                <w:lang w:val="pt-PT"/>
              </w:rPr>
              <w:t xml:space="preserve"> assistir com o manual</w:t>
            </w:r>
            <w:r w:rsidRPr="003437EC">
              <w:rPr>
                <w:i/>
              </w:rPr>
              <w:t xml:space="preserve"> </w:t>
            </w:r>
          </w:p>
        </w:tc>
      </w:tr>
      <w:tr w:rsidR="0009589E" w:rsidTr="003437EC">
        <w:trPr>
          <w:trHeight w:val="300"/>
        </w:trPr>
        <w:tc>
          <w:tcPr>
            <w:tcW w:w="1075" w:type="dxa"/>
          </w:tcPr>
          <w:p w:rsidR="0009589E" w:rsidRPr="003437EC" w:rsidRDefault="003437EC" w:rsidP="003437EC">
            <w:pPr>
              <w:jc w:val="center"/>
              <w:rPr>
                <w:sz w:val="24"/>
                <w:szCs w:val="24"/>
              </w:rPr>
            </w:pPr>
            <w:r w:rsidRPr="003437EC">
              <w:rPr>
                <w:sz w:val="24"/>
                <w:szCs w:val="24"/>
                <w:lang w:val="pt-PT"/>
              </w:rPr>
              <w:lastRenderedPageBreak/>
              <w:t>Slide #</w:t>
            </w:r>
          </w:p>
        </w:tc>
        <w:tc>
          <w:tcPr>
            <w:tcW w:w="9630" w:type="dxa"/>
          </w:tcPr>
          <w:p w:rsidR="0009589E" w:rsidRPr="003437EC" w:rsidRDefault="003437EC" w:rsidP="003437EC">
            <w:pPr>
              <w:jc w:val="center"/>
              <w:rPr>
                <w:sz w:val="24"/>
                <w:szCs w:val="24"/>
              </w:rPr>
            </w:pPr>
            <w:r w:rsidRPr="003437EC">
              <w:rPr>
                <w:sz w:val="24"/>
                <w:szCs w:val="24"/>
                <w:lang w:val="pt-PT"/>
              </w:rPr>
              <w:t>Instruções especiais/Notas para os facilitadores – seleccionar os slides</w:t>
            </w:r>
          </w:p>
        </w:tc>
      </w:tr>
      <w:tr w:rsidR="004D6FFB" w:rsidTr="003437EC">
        <w:trPr>
          <w:trHeight w:val="300"/>
        </w:trPr>
        <w:tc>
          <w:tcPr>
            <w:tcW w:w="1075" w:type="dxa"/>
          </w:tcPr>
          <w:p w:rsidR="004D6FFB" w:rsidRDefault="004D6FFB" w:rsidP="004D6FFB">
            <w:pPr>
              <w:jc w:val="center"/>
              <w:rPr>
                <w:sz w:val="24"/>
                <w:szCs w:val="24"/>
              </w:rPr>
            </w:pPr>
            <w:r>
              <w:rPr>
                <w:sz w:val="24"/>
                <w:szCs w:val="24"/>
              </w:rPr>
              <w:t>5</w:t>
            </w:r>
          </w:p>
        </w:tc>
        <w:tc>
          <w:tcPr>
            <w:tcW w:w="9630" w:type="dxa"/>
          </w:tcPr>
          <w:p w:rsidR="004D6FFB" w:rsidRPr="003437EC" w:rsidRDefault="003437EC" w:rsidP="003437EC">
            <w:pPr>
              <w:pStyle w:val="PargrafodaLista"/>
              <w:numPr>
                <w:ilvl w:val="0"/>
                <w:numId w:val="19"/>
              </w:numPr>
              <w:rPr>
                <w:rFonts w:eastAsiaTheme="minorEastAsia" w:hAnsi="Calibri"/>
                <w:kern w:val="24"/>
              </w:rPr>
            </w:pPr>
            <w:r w:rsidRPr="003437EC">
              <w:rPr>
                <w:rFonts w:eastAsiaTheme="minorEastAsia" w:hAnsi="Calibri"/>
                <w:kern w:val="24"/>
                <w:lang w:val="pt-PT"/>
              </w:rPr>
              <w:t>Pedir aos participantes para consultarem o Guia Médico Internacional para Navios da OMS e mencionar que os facilitadores imprimiram apenas algumas páginas relacionadas com doenças infecciosas [se os facilitadores optaram por imprimir apenas páginas seleccionadas].</w:t>
            </w:r>
          </w:p>
        </w:tc>
      </w:tr>
      <w:tr w:rsidR="004D6FFB" w:rsidTr="003437EC">
        <w:trPr>
          <w:trHeight w:val="300"/>
        </w:trPr>
        <w:tc>
          <w:tcPr>
            <w:tcW w:w="1075" w:type="dxa"/>
          </w:tcPr>
          <w:p w:rsidR="004D6FFB" w:rsidRDefault="004D6FFB" w:rsidP="004D6FFB">
            <w:pPr>
              <w:jc w:val="center"/>
              <w:rPr>
                <w:sz w:val="24"/>
                <w:szCs w:val="24"/>
              </w:rPr>
            </w:pPr>
            <w:r>
              <w:rPr>
                <w:sz w:val="24"/>
                <w:szCs w:val="24"/>
              </w:rPr>
              <w:t>6</w:t>
            </w:r>
          </w:p>
        </w:tc>
        <w:tc>
          <w:tcPr>
            <w:tcW w:w="9630" w:type="dxa"/>
          </w:tcPr>
          <w:p w:rsidR="004D6FFB" w:rsidRPr="003437EC" w:rsidRDefault="003437EC" w:rsidP="003437EC">
            <w:pPr>
              <w:pStyle w:val="PargrafodaLista"/>
              <w:numPr>
                <w:ilvl w:val="0"/>
                <w:numId w:val="19"/>
              </w:numPr>
              <w:rPr>
                <w:rFonts w:eastAsiaTheme="minorEastAsia" w:hAnsi="Calibri"/>
                <w:kern w:val="24"/>
              </w:rPr>
            </w:pPr>
            <w:r w:rsidRPr="003437EC">
              <w:rPr>
                <w:rFonts w:eastAsiaTheme="minorEastAsia" w:hAnsi="Calibri"/>
                <w:kern w:val="24"/>
                <w:lang w:val="pt-PT"/>
              </w:rPr>
              <w:t>Pedir aos participantes para consultarem o Manual de Gestão de Eventos de Saúde Pública da OMS a bordo de navios e mencionar que os facilitadores imprimiram apenas páginas relevantes sobre detecção de eventos, avaliação de riscos, medidas de saúde para determinadas situações de alto risco, como uma suspeita de doença hemorrágica viral, e mesmo medidas de rastreio à saída e entrada nos portos [se os facilitadores optaram por imprimir apenas páginas].</w:t>
            </w:r>
          </w:p>
        </w:tc>
      </w:tr>
      <w:tr w:rsidR="004D6FFB" w:rsidTr="003437EC">
        <w:trPr>
          <w:trHeight w:val="300"/>
        </w:trPr>
        <w:tc>
          <w:tcPr>
            <w:tcW w:w="1075" w:type="dxa"/>
          </w:tcPr>
          <w:p w:rsidR="004D6FFB" w:rsidRDefault="004D6FFB" w:rsidP="004D6FFB">
            <w:pPr>
              <w:jc w:val="center"/>
              <w:rPr>
                <w:sz w:val="24"/>
                <w:szCs w:val="24"/>
              </w:rPr>
            </w:pPr>
            <w:r>
              <w:rPr>
                <w:sz w:val="24"/>
                <w:szCs w:val="24"/>
              </w:rPr>
              <w:t>7</w:t>
            </w:r>
          </w:p>
        </w:tc>
        <w:tc>
          <w:tcPr>
            <w:tcW w:w="9630" w:type="dxa"/>
          </w:tcPr>
          <w:p w:rsidR="004D6FFB" w:rsidRPr="003437EC" w:rsidRDefault="003437EC" w:rsidP="003437EC">
            <w:pPr>
              <w:pStyle w:val="PargrafodaLista"/>
              <w:numPr>
                <w:ilvl w:val="0"/>
                <w:numId w:val="19"/>
              </w:numPr>
              <w:rPr>
                <w:rFonts w:eastAsiaTheme="minorEastAsia" w:hAnsi="Calibri"/>
                <w:kern w:val="24"/>
              </w:rPr>
            </w:pPr>
            <w:r w:rsidRPr="003437EC">
              <w:rPr>
                <w:rFonts w:eastAsiaTheme="minorEastAsia" w:hAnsi="Calibri"/>
                <w:kern w:val="24"/>
                <w:lang w:val="pt-PT"/>
              </w:rPr>
              <w:t>Peça aos participantes para consultarem o Manual da OMS para Inspecção de Navios e Emissão de Certificados Sanitários de Navios.</w:t>
            </w:r>
            <w:r w:rsidRPr="003437EC">
              <w:rPr>
                <w:rFonts w:eastAsiaTheme="minorEastAsia" w:hAnsi="Calibri"/>
                <w:kern w:val="24"/>
              </w:rPr>
              <w:t xml:space="preserve"> </w:t>
            </w:r>
          </w:p>
        </w:tc>
      </w:tr>
      <w:tr w:rsidR="004D6FFB" w:rsidTr="003437EC">
        <w:trPr>
          <w:trHeight w:val="300"/>
        </w:trPr>
        <w:tc>
          <w:tcPr>
            <w:tcW w:w="1075" w:type="dxa"/>
          </w:tcPr>
          <w:p w:rsidR="004D6FFB" w:rsidRDefault="004D6FFB" w:rsidP="004D6FFB">
            <w:pPr>
              <w:rPr>
                <w:sz w:val="24"/>
                <w:szCs w:val="24"/>
              </w:rPr>
            </w:pPr>
            <w:r>
              <w:rPr>
                <w:sz w:val="24"/>
                <w:szCs w:val="24"/>
              </w:rPr>
              <w:t xml:space="preserve">      8</w:t>
            </w:r>
          </w:p>
        </w:tc>
        <w:tc>
          <w:tcPr>
            <w:tcW w:w="9630" w:type="dxa"/>
          </w:tcPr>
          <w:p w:rsidR="003437EC" w:rsidRPr="003437EC" w:rsidRDefault="003437EC" w:rsidP="003437EC">
            <w:pPr>
              <w:pStyle w:val="PargrafodaLista"/>
              <w:numPr>
                <w:ilvl w:val="0"/>
                <w:numId w:val="19"/>
              </w:numPr>
              <w:rPr>
                <w:rFonts w:eastAsiaTheme="minorEastAsia" w:hAnsi="Calibri"/>
                <w:kern w:val="24"/>
              </w:rPr>
            </w:pPr>
            <w:r w:rsidRPr="003437EC">
              <w:rPr>
                <w:rFonts w:eastAsiaTheme="minorEastAsia" w:hAnsi="Calibri"/>
                <w:b/>
                <w:kern w:val="24"/>
                <w:lang w:val="pt-PT"/>
              </w:rPr>
              <w:t>Vídeo [opcional]:</w:t>
            </w:r>
            <w:r w:rsidRPr="003437EC">
              <w:rPr>
                <w:rFonts w:eastAsiaTheme="minorEastAsia" w:hAnsi="Calibri"/>
                <w:b/>
                <w:kern w:val="24"/>
              </w:rPr>
              <w:t xml:space="preserve"> </w:t>
            </w:r>
            <w:r w:rsidRPr="003437EC">
              <w:rPr>
                <w:rFonts w:eastAsiaTheme="minorEastAsia" w:hAnsi="Calibri"/>
                <w:b/>
                <w:kern w:val="24"/>
                <w:lang w:val="pt-PT"/>
              </w:rPr>
              <w:t>*</w:t>
            </w:r>
            <w:r w:rsidRPr="003437EC">
              <w:rPr>
                <w:rFonts w:eastAsiaTheme="minorEastAsia" w:hAnsi="Calibri"/>
                <w:kern w:val="24"/>
                <w:lang w:val="pt-PT"/>
              </w:rPr>
              <w:t>Consideram acrescentar um vídeo específico do país que detalha as acções da [agência de saúde POE] em questões de saúde pública relacionadas com o transporte marítimo.</w:t>
            </w:r>
            <w:r w:rsidRPr="003437EC">
              <w:rPr>
                <w:rFonts w:eastAsiaTheme="minorEastAsia" w:hAnsi="Calibri"/>
                <w:kern w:val="24"/>
              </w:rPr>
              <w:t xml:space="preserve"> </w:t>
            </w:r>
            <w:r w:rsidRPr="003437EC">
              <w:rPr>
                <w:rFonts w:eastAsiaTheme="minorEastAsia" w:hAnsi="Calibri"/>
                <w:kern w:val="24"/>
                <w:lang w:val="pt-PT"/>
              </w:rPr>
              <w:t>Aqui está um exemplo de vídeo da Nigéria para comparação: https://www.youtube.com/watch?v=cUH0R8scRKI&amp;t=26s*</w:t>
            </w:r>
          </w:p>
          <w:p w:rsidR="004D6FFB" w:rsidRPr="003437EC" w:rsidRDefault="004D6FFB" w:rsidP="003437EC">
            <w:pPr>
              <w:keepNext/>
              <w:spacing w:line="225" w:lineRule="auto"/>
              <w:ind w:left="360"/>
              <w:rPr>
                <w:rFonts w:eastAsiaTheme="minorEastAsia" w:hAnsi="Calibri"/>
                <w:kern w:val="24"/>
              </w:rPr>
            </w:pPr>
          </w:p>
        </w:tc>
      </w:tr>
      <w:tr w:rsidR="004D6FFB" w:rsidTr="00DA7DE7">
        <w:trPr>
          <w:trHeight w:val="300"/>
        </w:trPr>
        <w:tc>
          <w:tcPr>
            <w:tcW w:w="1075" w:type="dxa"/>
          </w:tcPr>
          <w:p w:rsidR="004D6FFB" w:rsidRDefault="004D6FFB" w:rsidP="004D6FFB">
            <w:pPr>
              <w:jc w:val="center"/>
              <w:rPr>
                <w:sz w:val="24"/>
                <w:szCs w:val="24"/>
              </w:rPr>
            </w:pPr>
            <w:r>
              <w:rPr>
                <w:sz w:val="24"/>
                <w:szCs w:val="24"/>
              </w:rPr>
              <w:t>9</w:t>
            </w:r>
          </w:p>
        </w:tc>
        <w:tc>
          <w:tcPr>
            <w:tcW w:w="9630" w:type="dxa"/>
          </w:tcPr>
          <w:p w:rsidR="00DA7DE7" w:rsidRDefault="00DA7DE7" w:rsidP="00DA7DE7">
            <w:pPr>
              <w:pStyle w:val="PargrafodaLista"/>
              <w:numPr>
                <w:ilvl w:val="0"/>
                <w:numId w:val="19"/>
              </w:numPr>
              <w:rPr>
                <w:rFonts w:eastAsiaTheme="minorEastAsia" w:hAnsi="Calibri"/>
                <w:b/>
                <w:kern w:val="24"/>
              </w:rPr>
            </w:pPr>
            <w:r w:rsidRPr="00DA7DE7">
              <w:rPr>
                <w:rFonts w:eastAsiaTheme="minorEastAsia" w:hAnsi="Calibri"/>
                <w:b/>
                <w:kern w:val="24"/>
                <w:lang w:val="pt-PT"/>
              </w:rPr>
              <w:t>Pergunta e Resposta:</w:t>
            </w:r>
            <w:r w:rsidRPr="00DA7DE7">
              <w:rPr>
                <w:rFonts w:eastAsiaTheme="minorEastAsia" w:hAnsi="Calibri"/>
                <w:b/>
                <w:kern w:val="24"/>
              </w:rPr>
              <w:t xml:space="preserve"> </w:t>
            </w:r>
            <w:r w:rsidRPr="00DA7DE7">
              <w:rPr>
                <w:rFonts w:eastAsiaTheme="minorEastAsia" w:hAnsi="Calibri"/>
                <w:kern w:val="24"/>
                <w:lang w:val="pt-PT"/>
              </w:rPr>
              <w:t>Se aplicável, dedicar 10-15 minutos</w:t>
            </w:r>
            <w:r w:rsidRPr="00DA7DE7">
              <w:rPr>
                <w:rFonts w:eastAsiaTheme="minorEastAsia" w:hAnsi="Calibri"/>
                <w:kern w:val="24"/>
              </w:rPr>
              <w:t xml:space="preserve"> </w:t>
            </w:r>
          </w:p>
          <w:p w:rsidR="004D6FFB" w:rsidRPr="003437EC" w:rsidRDefault="004D6FFB" w:rsidP="00DA7DE7">
            <w:pPr>
              <w:keepNext/>
              <w:spacing w:line="225" w:lineRule="auto"/>
              <w:ind w:left="360"/>
              <w:rPr>
                <w:rFonts w:eastAsiaTheme="minorEastAsia" w:hAnsi="Calibri"/>
                <w:kern w:val="24"/>
              </w:rPr>
            </w:pPr>
          </w:p>
        </w:tc>
      </w:tr>
    </w:tbl>
    <w:p w:rsidR="003A4632" w:rsidRDefault="003A4632" w:rsidP="00E7554A"/>
    <w:p w:rsidR="003A4632" w:rsidRDefault="003A4632" w:rsidP="009524CC">
      <w:pPr>
        <w:pStyle w:val="PargrafodaLista"/>
        <w:ind w:left="360"/>
      </w:pPr>
    </w:p>
    <w:tbl>
      <w:tblPr>
        <w:tblStyle w:val="Tabelacomgrelha"/>
        <w:tblW w:w="0" w:type="auto"/>
        <w:tblLayout w:type="fixed"/>
        <w:tblLook w:val="04A0"/>
      </w:tblPr>
      <w:tblGrid>
        <w:gridCol w:w="1075"/>
        <w:gridCol w:w="9630"/>
      </w:tblGrid>
      <w:tr w:rsidR="0085300F" w:rsidTr="00DA7DE7">
        <w:tc>
          <w:tcPr>
            <w:tcW w:w="10705" w:type="dxa"/>
            <w:gridSpan w:val="2"/>
          </w:tcPr>
          <w:p w:rsidR="0085300F" w:rsidRPr="00DA7DE7" w:rsidRDefault="00DA7DE7" w:rsidP="00DA7DE7">
            <w:pPr>
              <w:rPr>
                <w:b/>
                <w:sz w:val="24"/>
                <w:szCs w:val="24"/>
              </w:rPr>
            </w:pPr>
            <w:r w:rsidRPr="00DA7DE7">
              <w:rPr>
                <w:b/>
                <w:sz w:val="24"/>
                <w:szCs w:val="24"/>
                <w:lang w:val="pt-PT"/>
              </w:rPr>
              <w:t>[Adicionar a Hora do Dia]:</w:t>
            </w:r>
            <w:r w:rsidR="0085300F" w:rsidRPr="00DA7DE7">
              <w:rPr>
                <w:b/>
                <w:sz w:val="24"/>
                <w:szCs w:val="24"/>
              </w:rPr>
              <w:t xml:space="preserve"> </w:t>
            </w:r>
            <w:r w:rsidRPr="00DA7DE7">
              <w:rPr>
                <w:b/>
                <w:sz w:val="24"/>
                <w:szCs w:val="24"/>
                <w:lang w:val="pt-PT"/>
              </w:rPr>
              <w:t xml:space="preserve">Apresentações de Grupo sobre como os PDE implementam os Requisitos do RSI/OACI/OMI + Pós-Teste </w:t>
            </w:r>
            <w:r w:rsidRPr="00DA7DE7">
              <w:rPr>
                <w:sz w:val="24"/>
                <w:szCs w:val="24"/>
                <w:lang w:val="pt-PT"/>
              </w:rPr>
              <w:t>[duração recomendada:</w:t>
            </w:r>
            <w:r w:rsidR="008A5331" w:rsidRPr="00DA7DE7">
              <w:rPr>
                <w:sz w:val="24"/>
                <w:szCs w:val="24"/>
              </w:rPr>
              <w:t xml:space="preserve"> </w:t>
            </w:r>
            <w:r w:rsidRPr="00DA7DE7">
              <w:rPr>
                <w:sz w:val="24"/>
                <w:szCs w:val="24"/>
                <w:lang w:val="pt-PT"/>
              </w:rPr>
              <w:t>60-75 minutos]</w:t>
            </w:r>
          </w:p>
          <w:p w:rsidR="0085300F" w:rsidRPr="00DA7DE7" w:rsidRDefault="00DA7DE7" w:rsidP="00DA7DE7">
            <w:pPr>
              <w:rPr>
                <w:i/>
                <w:sz w:val="24"/>
                <w:szCs w:val="24"/>
              </w:rPr>
            </w:pPr>
            <w:r w:rsidRPr="00DA7DE7">
              <w:rPr>
                <w:i/>
                <w:sz w:val="24"/>
                <w:szCs w:val="24"/>
                <w:lang w:val="pt-PT"/>
              </w:rPr>
              <w:t>Documentos/Equipamentos associados:</w:t>
            </w:r>
          </w:p>
          <w:p w:rsidR="00DA7DE7" w:rsidRPr="00DA7DE7" w:rsidRDefault="00DA7DE7" w:rsidP="00DA7DE7">
            <w:pPr>
              <w:pStyle w:val="PargrafodaLista"/>
              <w:numPr>
                <w:ilvl w:val="0"/>
                <w:numId w:val="15"/>
              </w:numPr>
              <w:rPr>
                <w:i/>
              </w:rPr>
            </w:pPr>
            <w:r w:rsidRPr="00DA7DE7">
              <w:rPr>
                <w:i/>
                <w:lang w:val="pt-PT"/>
              </w:rPr>
              <w:t xml:space="preserve">Cronómetro  </w:t>
            </w:r>
          </w:p>
          <w:p w:rsidR="00DA7DE7" w:rsidRPr="00DA7DE7" w:rsidRDefault="00DA7DE7" w:rsidP="00DA7DE7">
            <w:pPr>
              <w:pStyle w:val="PargrafodaLista"/>
              <w:numPr>
                <w:ilvl w:val="0"/>
                <w:numId w:val="15"/>
              </w:numPr>
              <w:rPr>
                <w:i/>
              </w:rPr>
            </w:pPr>
            <w:r w:rsidRPr="00DA7DE7">
              <w:rPr>
                <w:i/>
                <w:lang w:val="pt-PT"/>
              </w:rPr>
              <w:t xml:space="preserve">E1-Eval </w:t>
            </w:r>
            <w:proofErr w:type="spellStart"/>
            <w:r w:rsidRPr="00DA7DE7">
              <w:rPr>
                <w:i/>
                <w:lang w:val="pt-PT"/>
              </w:rPr>
              <w:t>guidance_for_group_presentations_not_graded</w:t>
            </w:r>
            <w:proofErr w:type="spellEnd"/>
            <w:r w:rsidRPr="00DA7DE7">
              <w:rPr>
                <w:i/>
                <w:lang w:val="pt-PT"/>
              </w:rPr>
              <w:t xml:space="preserve"> (versão portuguesa)</w:t>
            </w:r>
          </w:p>
          <w:p w:rsidR="00DA7DE7" w:rsidRPr="00DA7DE7" w:rsidRDefault="00DA7DE7" w:rsidP="00DA7DE7">
            <w:pPr>
              <w:pStyle w:val="PargrafodaLista"/>
              <w:numPr>
                <w:ilvl w:val="0"/>
                <w:numId w:val="15"/>
              </w:numPr>
              <w:rPr>
                <w:i/>
              </w:rPr>
            </w:pPr>
            <w:r w:rsidRPr="00DA7DE7">
              <w:rPr>
                <w:i/>
                <w:lang w:val="pt-PT"/>
              </w:rPr>
              <w:t>C13-Group_Activity_and_Closing_IHR_Guiding_Principles (conjunto de slides referenciados abaixo) (versão portuguesa)</w:t>
            </w:r>
          </w:p>
          <w:p w:rsidR="00DA7DE7" w:rsidRPr="00DA7DE7" w:rsidRDefault="00DA7DE7" w:rsidP="00DA7DE7">
            <w:pPr>
              <w:pStyle w:val="PargrafodaLista"/>
              <w:numPr>
                <w:ilvl w:val="0"/>
                <w:numId w:val="15"/>
              </w:numPr>
              <w:rPr>
                <w:i/>
              </w:rPr>
            </w:pPr>
            <w:r w:rsidRPr="00DA7DE7">
              <w:rPr>
                <w:i/>
                <w:lang w:val="pt-PT"/>
              </w:rPr>
              <w:t>E6-Posttest_IHR_Guiding_Principles (versão portuguesa)</w:t>
            </w:r>
          </w:p>
          <w:p w:rsidR="00DA7DE7" w:rsidRPr="00DA7DE7" w:rsidRDefault="00DA7DE7" w:rsidP="00DA7DE7">
            <w:pPr>
              <w:pStyle w:val="PargrafodaLista"/>
              <w:numPr>
                <w:ilvl w:val="0"/>
                <w:numId w:val="15"/>
              </w:numPr>
              <w:rPr>
                <w:i/>
              </w:rPr>
            </w:pPr>
            <w:r w:rsidRPr="00DA7DE7">
              <w:rPr>
                <w:i/>
                <w:lang w:val="pt-PT"/>
              </w:rPr>
              <w:t>E3-Participant_comment_card (versão portuguesa)</w:t>
            </w:r>
          </w:p>
          <w:p w:rsidR="00DA7DE7" w:rsidRPr="00DA7DE7" w:rsidRDefault="00DA7DE7" w:rsidP="00DA7DE7">
            <w:pPr>
              <w:pStyle w:val="PargrafodaLista"/>
              <w:numPr>
                <w:ilvl w:val="0"/>
                <w:numId w:val="15"/>
              </w:numPr>
              <w:rPr>
                <w:i/>
              </w:rPr>
            </w:pPr>
            <w:r w:rsidRPr="00DA7DE7">
              <w:rPr>
                <w:i/>
                <w:lang w:val="pt-PT"/>
              </w:rPr>
              <w:t>Facilitadores necessários</w:t>
            </w:r>
          </w:p>
          <w:p w:rsidR="00DA7DE7" w:rsidRPr="00DA7DE7" w:rsidRDefault="00DA7DE7" w:rsidP="00DA7DE7">
            <w:pPr>
              <w:pStyle w:val="PargrafodaLista"/>
              <w:numPr>
                <w:ilvl w:val="1"/>
                <w:numId w:val="15"/>
              </w:numPr>
              <w:rPr>
                <w:i/>
              </w:rPr>
            </w:pPr>
            <w:r w:rsidRPr="00DA7DE7">
              <w:rPr>
                <w:i/>
                <w:lang w:val="pt-PT"/>
              </w:rPr>
              <w:t xml:space="preserve">1 </w:t>
            </w:r>
            <w:proofErr w:type="gramStart"/>
            <w:r w:rsidRPr="00DA7DE7">
              <w:rPr>
                <w:i/>
                <w:lang w:val="pt-PT"/>
              </w:rPr>
              <w:t>para</w:t>
            </w:r>
            <w:proofErr w:type="gramEnd"/>
            <w:r w:rsidRPr="00DA7DE7">
              <w:rPr>
                <w:i/>
                <w:lang w:val="pt-PT"/>
              </w:rPr>
              <w:t xml:space="preserve"> dar as instruções</w:t>
            </w:r>
          </w:p>
          <w:p w:rsidR="00DA7DE7" w:rsidRPr="00DA7DE7" w:rsidRDefault="00DA7DE7" w:rsidP="00DA7DE7">
            <w:pPr>
              <w:pStyle w:val="PargrafodaLista"/>
              <w:numPr>
                <w:ilvl w:val="1"/>
                <w:numId w:val="15"/>
              </w:numPr>
              <w:rPr>
                <w:i/>
              </w:rPr>
            </w:pPr>
            <w:r w:rsidRPr="00DA7DE7">
              <w:rPr>
                <w:i/>
                <w:lang w:val="pt-PT"/>
              </w:rPr>
              <w:t xml:space="preserve">2-3 </w:t>
            </w:r>
            <w:proofErr w:type="gramStart"/>
            <w:r w:rsidRPr="00DA7DE7">
              <w:rPr>
                <w:i/>
                <w:lang w:val="pt-PT"/>
              </w:rPr>
              <w:t>para</w:t>
            </w:r>
            <w:proofErr w:type="gramEnd"/>
            <w:r w:rsidRPr="00DA7DE7">
              <w:rPr>
                <w:i/>
                <w:lang w:val="pt-PT"/>
              </w:rPr>
              <w:t xml:space="preserve"> ajudar os 3 grupos durante as suas sessões de grupo de 20 minutos</w:t>
            </w:r>
          </w:p>
          <w:p w:rsidR="0085300F" w:rsidRPr="00DA7DE7" w:rsidRDefault="00DA7DE7" w:rsidP="00DA7DE7">
            <w:pPr>
              <w:pStyle w:val="PargrafodaLista"/>
              <w:numPr>
                <w:ilvl w:val="0"/>
                <w:numId w:val="15"/>
              </w:numPr>
              <w:rPr>
                <w:i/>
              </w:rPr>
            </w:pPr>
            <w:r w:rsidRPr="00DA7DE7">
              <w:rPr>
                <w:i/>
                <w:lang w:val="pt-PT"/>
              </w:rPr>
              <w:t xml:space="preserve">1 </w:t>
            </w:r>
            <w:proofErr w:type="gramStart"/>
            <w:r w:rsidRPr="00DA7DE7">
              <w:rPr>
                <w:i/>
                <w:lang w:val="pt-PT"/>
              </w:rPr>
              <w:t>avaliador</w:t>
            </w:r>
            <w:proofErr w:type="gramEnd"/>
            <w:r w:rsidRPr="00DA7DE7">
              <w:rPr>
                <w:i/>
                <w:lang w:val="pt-PT"/>
              </w:rPr>
              <w:t xml:space="preserve"> para registar os comentários “E1-Eval </w:t>
            </w:r>
            <w:proofErr w:type="spellStart"/>
            <w:r w:rsidRPr="00DA7DE7">
              <w:rPr>
                <w:i/>
                <w:lang w:val="pt-PT"/>
              </w:rPr>
              <w:t>guidance_for_group_presentations_not_graded</w:t>
            </w:r>
            <w:proofErr w:type="spellEnd"/>
            <w:r w:rsidRPr="00DA7DE7">
              <w:rPr>
                <w:i/>
                <w:lang w:val="pt-PT"/>
              </w:rPr>
              <w:t>” numa folha</w:t>
            </w:r>
          </w:p>
        </w:tc>
      </w:tr>
      <w:tr w:rsidR="0085300F" w:rsidRPr="00F7217C" w:rsidTr="00DA7DE7">
        <w:trPr>
          <w:trHeight w:val="300"/>
        </w:trPr>
        <w:tc>
          <w:tcPr>
            <w:tcW w:w="1075" w:type="dxa"/>
          </w:tcPr>
          <w:p w:rsidR="0085300F" w:rsidRPr="00DA7DE7" w:rsidRDefault="00DA7DE7" w:rsidP="00DA7DE7">
            <w:pPr>
              <w:jc w:val="center"/>
              <w:rPr>
                <w:sz w:val="24"/>
                <w:szCs w:val="24"/>
              </w:rPr>
            </w:pPr>
            <w:r w:rsidRPr="00DA7DE7">
              <w:rPr>
                <w:sz w:val="24"/>
                <w:szCs w:val="24"/>
                <w:lang w:val="pt-PT"/>
              </w:rPr>
              <w:t>Slide #</w:t>
            </w:r>
          </w:p>
        </w:tc>
        <w:tc>
          <w:tcPr>
            <w:tcW w:w="9630" w:type="dxa"/>
          </w:tcPr>
          <w:p w:rsidR="0085300F" w:rsidRPr="00DA7DE7" w:rsidRDefault="00DA7DE7" w:rsidP="00DA7DE7">
            <w:pPr>
              <w:jc w:val="center"/>
              <w:rPr>
                <w:sz w:val="24"/>
                <w:szCs w:val="24"/>
              </w:rPr>
            </w:pPr>
            <w:r w:rsidRPr="00DA7DE7">
              <w:rPr>
                <w:sz w:val="24"/>
                <w:szCs w:val="24"/>
                <w:lang w:val="pt-PT"/>
              </w:rPr>
              <w:t>Instruções especiais/Notas para os facilitadores – seleccionar os slides</w:t>
            </w:r>
          </w:p>
        </w:tc>
      </w:tr>
      <w:tr w:rsidR="0085300F" w:rsidRPr="0055436F" w:rsidTr="00DA7DE7">
        <w:trPr>
          <w:trHeight w:val="300"/>
        </w:trPr>
        <w:tc>
          <w:tcPr>
            <w:tcW w:w="1075" w:type="dxa"/>
          </w:tcPr>
          <w:p w:rsidR="0085300F" w:rsidRPr="00F7217C" w:rsidRDefault="0085300F" w:rsidP="004F0D7A">
            <w:pPr>
              <w:jc w:val="center"/>
              <w:rPr>
                <w:sz w:val="24"/>
                <w:szCs w:val="24"/>
              </w:rPr>
            </w:pPr>
            <w:r w:rsidRPr="00F7217C">
              <w:rPr>
                <w:sz w:val="24"/>
                <w:szCs w:val="24"/>
              </w:rPr>
              <w:t>1</w:t>
            </w:r>
          </w:p>
        </w:tc>
        <w:tc>
          <w:tcPr>
            <w:tcW w:w="9630" w:type="dxa"/>
          </w:tcPr>
          <w:p w:rsidR="0085300F" w:rsidRPr="00DA7DE7" w:rsidRDefault="00DA7DE7" w:rsidP="00DA7DE7">
            <w:pPr>
              <w:pStyle w:val="PargrafodaLista"/>
              <w:numPr>
                <w:ilvl w:val="0"/>
                <w:numId w:val="17"/>
              </w:numPr>
              <w:rPr>
                <w:rFonts w:eastAsiaTheme="minorEastAsia" w:hAnsi="Calibri"/>
                <w:color w:val="000000" w:themeColor="text1"/>
                <w:kern w:val="24"/>
              </w:rPr>
            </w:pPr>
            <w:r w:rsidRPr="00DA7DE7">
              <w:rPr>
                <w:rFonts w:eastAsiaTheme="minorEastAsia" w:hAnsi="Calibri"/>
                <w:color w:val="000000" w:themeColor="text1"/>
                <w:kern w:val="24"/>
                <w:lang w:val="pt-PT"/>
              </w:rPr>
              <w:t xml:space="preserve">Mencionar que no </w:t>
            </w:r>
            <w:r w:rsidR="00E914B5">
              <w:rPr>
                <w:rFonts w:eastAsiaTheme="minorEastAsia" w:hAnsi="Calibri"/>
                <w:color w:val="000000" w:themeColor="text1"/>
                <w:kern w:val="24"/>
                <w:lang w:val="pt-PT"/>
              </w:rPr>
              <w:t>PFF</w:t>
            </w:r>
            <w:r w:rsidRPr="00DA7DE7">
              <w:rPr>
                <w:rFonts w:eastAsiaTheme="minorEastAsia" w:hAnsi="Calibri"/>
                <w:color w:val="000000" w:themeColor="text1"/>
                <w:kern w:val="24"/>
                <w:lang w:val="pt-PT"/>
              </w:rPr>
              <w:t xml:space="preserve"> os participantes devem estar habituados ao trabalho de grupo e muito acostumado a levantar-se à frente de outras pessoas e fazer apresentação.</w:t>
            </w:r>
            <w:r w:rsidRPr="00DA7DE7">
              <w:rPr>
                <w:rFonts w:eastAsiaTheme="minorEastAsia" w:hAnsi="Calibri"/>
                <w:color w:val="000000" w:themeColor="text1"/>
                <w:kern w:val="24"/>
              </w:rPr>
              <w:t xml:space="preserve"> </w:t>
            </w:r>
          </w:p>
        </w:tc>
      </w:tr>
      <w:tr w:rsidR="004F0D7A" w:rsidRPr="0055436F" w:rsidTr="00922D16">
        <w:trPr>
          <w:trHeight w:val="300"/>
        </w:trPr>
        <w:tc>
          <w:tcPr>
            <w:tcW w:w="1075" w:type="dxa"/>
          </w:tcPr>
          <w:p w:rsidR="004F0D7A" w:rsidRPr="00F7217C" w:rsidRDefault="004F0D7A" w:rsidP="004F0D7A">
            <w:pPr>
              <w:jc w:val="center"/>
              <w:rPr>
                <w:sz w:val="24"/>
                <w:szCs w:val="24"/>
              </w:rPr>
            </w:pPr>
            <w:r>
              <w:rPr>
                <w:sz w:val="24"/>
                <w:szCs w:val="24"/>
              </w:rPr>
              <w:t>3</w:t>
            </w:r>
          </w:p>
        </w:tc>
        <w:tc>
          <w:tcPr>
            <w:tcW w:w="9630" w:type="dxa"/>
          </w:tcPr>
          <w:p w:rsidR="00922D16" w:rsidRPr="00922D16" w:rsidRDefault="00DA7DE7" w:rsidP="00922D16">
            <w:pPr>
              <w:pStyle w:val="PargrafodaLista"/>
              <w:numPr>
                <w:ilvl w:val="0"/>
                <w:numId w:val="18"/>
              </w:numPr>
              <w:rPr>
                <w:rFonts w:eastAsiaTheme="minorEastAsia" w:hAnsi="Calibri"/>
                <w:color w:val="000000" w:themeColor="text1"/>
                <w:kern w:val="24"/>
              </w:rPr>
            </w:pPr>
            <w:proofErr w:type="gramStart"/>
            <w:r w:rsidRPr="00922D16">
              <w:rPr>
                <w:rFonts w:eastAsiaTheme="minorEastAsia" w:hAnsi="Calibri"/>
                <w:b/>
                <w:color w:val="000000" w:themeColor="text1"/>
                <w:kern w:val="24"/>
                <w:lang w:val="pt-PT"/>
              </w:rPr>
              <w:t>Instruções para</w:t>
            </w:r>
            <w:proofErr w:type="gramEnd"/>
            <w:r w:rsidRPr="00922D16">
              <w:rPr>
                <w:rFonts w:eastAsiaTheme="minorEastAsia" w:hAnsi="Calibri"/>
                <w:b/>
                <w:color w:val="000000" w:themeColor="text1"/>
                <w:kern w:val="24"/>
                <w:lang w:val="pt-PT"/>
              </w:rPr>
              <w:t xml:space="preserve"> a actividade de grupo:</w:t>
            </w:r>
            <w:r w:rsidRPr="00922D16">
              <w:rPr>
                <w:rFonts w:eastAsiaTheme="minorEastAsia" w:hAnsi="Calibri"/>
                <w:b/>
                <w:color w:val="000000" w:themeColor="text1"/>
                <w:kern w:val="24"/>
              </w:rPr>
              <w:t xml:space="preserve"> </w:t>
            </w:r>
            <w:r w:rsidRPr="00922D16">
              <w:rPr>
                <w:rFonts w:eastAsiaTheme="minorEastAsia" w:hAnsi="Calibri"/>
                <w:color w:val="000000" w:themeColor="text1"/>
                <w:kern w:val="24"/>
                <w:lang w:val="pt-PT"/>
              </w:rPr>
              <w:t>Mencionar que os participantes aprenderam hoje muito sobre vários guias globais que regem as acções nos PDE.</w:t>
            </w:r>
            <w:r w:rsidRPr="00922D16">
              <w:rPr>
                <w:rFonts w:eastAsiaTheme="minorEastAsia" w:hAnsi="Calibri"/>
                <w:color w:val="000000" w:themeColor="text1"/>
                <w:kern w:val="24"/>
              </w:rPr>
              <w:t xml:space="preserve"> </w:t>
            </w:r>
            <w:r w:rsidRPr="00922D16">
              <w:rPr>
                <w:rFonts w:eastAsiaTheme="minorEastAsia" w:hAnsi="Calibri"/>
                <w:color w:val="000000" w:themeColor="text1"/>
                <w:kern w:val="24"/>
                <w:lang w:val="pt-PT"/>
              </w:rPr>
              <w:t xml:space="preserve">Pedir aos participantes para </w:t>
            </w:r>
            <w:r w:rsidRPr="00922D16">
              <w:rPr>
                <w:rFonts w:eastAsiaTheme="minorEastAsia" w:hAnsi="Calibri"/>
                <w:color w:val="000000" w:themeColor="text1"/>
                <w:kern w:val="24"/>
                <w:lang w:val="pt-PT"/>
              </w:rPr>
              <w:lastRenderedPageBreak/>
              <w:t>se separarem de novo nos seus grupos e dedicar os próximos 20 minutos a discutir como o guia que aprenderam hoje se aplica a eles.</w:t>
            </w:r>
            <w:r w:rsidRPr="00922D16">
              <w:rPr>
                <w:rFonts w:eastAsiaTheme="minorEastAsia" w:hAnsi="Calibri"/>
                <w:color w:val="000000" w:themeColor="text1"/>
                <w:kern w:val="24"/>
              </w:rPr>
              <w:t xml:space="preserve"> </w:t>
            </w:r>
            <w:r w:rsidRPr="00922D16">
              <w:rPr>
                <w:rFonts w:eastAsiaTheme="minorEastAsia" w:hAnsi="Calibri"/>
                <w:color w:val="000000" w:themeColor="text1"/>
                <w:kern w:val="24"/>
                <w:lang w:val="pt-PT"/>
              </w:rPr>
              <w:t>Mais especificamente</w:t>
            </w:r>
            <w:proofErr w:type="gramStart"/>
            <w:r w:rsidRPr="00922D16">
              <w:rPr>
                <w:rFonts w:eastAsiaTheme="minorEastAsia" w:hAnsi="Calibri"/>
                <w:color w:val="000000" w:themeColor="text1"/>
                <w:kern w:val="24"/>
                <w:lang w:val="pt-PT"/>
              </w:rPr>
              <w:t>,</w:t>
            </w:r>
            <w:proofErr w:type="gramEnd"/>
            <w:r w:rsidRPr="00922D16">
              <w:rPr>
                <w:rFonts w:eastAsiaTheme="minorEastAsia" w:hAnsi="Calibri"/>
                <w:color w:val="000000" w:themeColor="text1"/>
                <w:kern w:val="24"/>
                <w:lang w:val="pt-PT"/>
              </w:rPr>
              <w:t xml:space="preserve"> escolha um ou dois PDE que são representados pelo grupo.</w:t>
            </w:r>
            <w:r w:rsidRPr="00922D16">
              <w:rPr>
                <w:rFonts w:eastAsiaTheme="minorEastAsia" w:hAnsi="Calibri"/>
                <w:color w:val="000000" w:themeColor="text1"/>
                <w:kern w:val="24"/>
              </w:rPr>
              <w:t xml:space="preserve"> </w:t>
            </w:r>
            <w:r w:rsidR="00922D16" w:rsidRPr="00922D16">
              <w:rPr>
                <w:rFonts w:eastAsiaTheme="minorEastAsia" w:hAnsi="Calibri"/>
                <w:color w:val="000000" w:themeColor="text1"/>
                <w:kern w:val="24"/>
                <w:lang w:val="pt-PT"/>
              </w:rPr>
              <w:t xml:space="preserve">Como é que as capacidades </w:t>
            </w:r>
            <w:r w:rsidR="00922D16">
              <w:rPr>
                <w:rFonts w:eastAsiaTheme="minorEastAsia" w:hAnsi="Calibri"/>
                <w:color w:val="000000" w:themeColor="text1"/>
                <w:kern w:val="24"/>
                <w:lang w:val="pt-PT"/>
              </w:rPr>
              <w:t>fundamentais</w:t>
            </w:r>
            <w:r w:rsidR="00922D16" w:rsidRPr="00922D16">
              <w:rPr>
                <w:rFonts w:eastAsiaTheme="minorEastAsia" w:hAnsi="Calibri"/>
                <w:color w:val="000000" w:themeColor="text1"/>
                <w:kern w:val="24"/>
                <w:lang w:val="pt-PT"/>
              </w:rPr>
              <w:t xml:space="preserve"> do RSI são interpretadas no seu PDE?</w:t>
            </w:r>
            <w:r w:rsidR="00922D16" w:rsidRPr="00922D16">
              <w:rPr>
                <w:rFonts w:eastAsiaTheme="minorEastAsia" w:hAnsi="Calibri"/>
                <w:color w:val="000000" w:themeColor="text1"/>
                <w:kern w:val="24"/>
              </w:rPr>
              <w:t xml:space="preserve"> </w:t>
            </w:r>
            <w:r w:rsidR="00922D16" w:rsidRPr="00922D16">
              <w:rPr>
                <w:rFonts w:eastAsiaTheme="minorEastAsia" w:hAnsi="Calibri"/>
                <w:color w:val="000000" w:themeColor="text1"/>
                <w:kern w:val="24"/>
                <w:lang w:val="pt-PT"/>
              </w:rPr>
              <w:t>Pedir aos participantes para citarem exemplos de como executam essa orientação no seu PDE.</w:t>
            </w:r>
            <w:r w:rsidR="00922D16" w:rsidRPr="00922D16">
              <w:rPr>
                <w:rFonts w:eastAsiaTheme="minorEastAsia" w:hAnsi="Calibri"/>
                <w:color w:val="000000" w:themeColor="text1"/>
                <w:kern w:val="24"/>
              </w:rPr>
              <w:t xml:space="preserve"> </w:t>
            </w:r>
            <w:r w:rsidR="00922D16" w:rsidRPr="00922D16">
              <w:rPr>
                <w:rFonts w:eastAsiaTheme="minorEastAsia" w:hAnsi="Calibri"/>
                <w:color w:val="000000" w:themeColor="text1"/>
                <w:kern w:val="24"/>
                <w:lang w:val="pt-PT"/>
              </w:rPr>
              <w:t>Exemplos podem incluir plano de preparação ou respostas num PDE.</w:t>
            </w:r>
            <w:r w:rsidR="00922D16" w:rsidRPr="00922D16">
              <w:rPr>
                <w:rFonts w:eastAsiaTheme="minorEastAsia" w:hAnsi="Calibri"/>
                <w:color w:val="000000" w:themeColor="text1"/>
                <w:kern w:val="24"/>
              </w:rPr>
              <w:t xml:space="preserve"> </w:t>
            </w:r>
          </w:p>
          <w:p w:rsidR="00922D16" w:rsidRPr="00922D16" w:rsidRDefault="00922D16" w:rsidP="00922D16">
            <w:pPr>
              <w:pStyle w:val="PargrafodaLista"/>
              <w:numPr>
                <w:ilvl w:val="0"/>
                <w:numId w:val="18"/>
              </w:numPr>
              <w:rPr>
                <w:rFonts w:eastAsiaTheme="minorEastAsia" w:hAnsi="Calibri"/>
                <w:color w:val="000000" w:themeColor="text1"/>
                <w:kern w:val="24"/>
              </w:rPr>
            </w:pPr>
            <w:r w:rsidRPr="00922D16">
              <w:rPr>
                <w:rFonts w:eastAsiaTheme="minorEastAsia" w:hAnsi="Calibri"/>
                <w:color w:val="000000" w:themeColor="text1"/>
                <w:kern w:val="24"/>
                <w:lang w:val="pt-PT"/>
              </w:rPr>
              <w:t>Instruir os participantes a consultar os seus livros de RSI e a analisar especificamente as capacidades fundamentais.</w:t>
            </w:r>
            <w:r w:rsidRPr="00922D16">
              <w:rPr>
                <w:rFonts w:eastAsiaTheme="minorEastAsia" w:hAnsi="Calibri"/>
                <w:color w:val="000000" w:themeColor="text1"/>
                <w:kern w:val="24"/>
              </w:rPr>
              <w:t xml:space="preserve"> </w:t>
            </w:r>
            <w:r w:rsidRPr="00922D16">
              <w:rPr>
                <w:rFonts w:eastAsiaTheme="minorEastAsia" w:hAnsi="Calibri"/>
                <w:color w:val="000000" w:themeColor="text1"/>
                <w:kern w:val="24"/>
                <w:lang w:val="pt-PT"/>
              </w:rPr>
              <w:t>Para o maior número possível de capacidades, partilhe exemplos de como essas capacidades se transformam em acções no seu PDE.</w:t>
            </w:r>
            <w:r w:rsidRPr="00922D16">
              <w:rPr>
                <w:rFonts w:eastAsiaTheme="minorEastAsia" w:hAnsi="Calibri"/>
                <w:color w:val="000000" w:themeColor="text1"/>
                <w:kern w:val="24"/>
              </w:rPr>
              <w:t xml:space="preserve"> </w:t>
            </w:r>
            <w:r w:rsidRPr="00922D16">
              <w:rPr>
                <w:rFonts w:eastAsiaTheme="minorEastAsia" w:hAnsi="Calibri"/>
                <w:color w:val="000000" w:themeColor="text1"/>
                <w:kern w:val="24"/>
                <w:lang w:val="pt-PT"/>
              </w:rPr>
              <w:t>Podem lembrar-se de uma circunstância ou resposta específica onde as utilizaram?</w:t>
            </w:r>
          </w:p>
          <w:p w:rsidR="004D6FFB" w:rsidRPr="00922D16" w:rsidRDefault="004D6FFB" w:rsidP="00922D16">
            <w:pPr>
              <w:keepNext/>
              <w:spacing w:line="225" w:lineRule="auto"/>
              <w:ind w:left="360"/>
              <w:rPr>
                <w:rFonts w:eastAsiaTheme="minorEastAsia" w:hAnsi="Calibri"/>
                <w:color w:val="000000" w:themeColor="text1"/>
                <w:kern w:val="24"/>
              </w:rPr>
            </w:pPr>
          </w:p>
        </w:tc>
      </w:tr>
      <w:tr w:rsidR="004F0D7A" w:rsidRPr="0055436F" w:rsidTr="00922D16">
        <w:trPr>
          <w:trHeight w:val="300"/>
        </w:trPr>
        <w:tc>
          <w:tcPr>
            <w:tcW w:w="1075" w:type="dxa"/>
          </w:tcPr>
          <w:p w:rsidR="004F0D7A" w:rsidRPr="00F7217C" w:rsidRDefault="004F0D7A" w:rsidP="004F0D7A">
            <w:pPr>
              <w:jc w:val="center"/>
              <w:rPr>
                <w:sz w:val="24"/>
                <w:szCs w:val="24"/>
              </w:rPr>
            </w:pPr>
            <w:r>
              <w:rPr>
                <w:sz w:val="24"/>
                <w:szCs w:val="24"/>
              </w:rPr>
              <w:lastRenderedPageBreak/>
              <w:t>4</w:t>
            </w:r>
          </w:p>
        </w:tc>
        <w:tc>
          <w:tcPr>
            <w:tcW w:w="9630" w:type="dxa"/>
          </w:tcPr>
          <w:p w:rsidR="00922D16" w:rsidRPr="00922D16" w:rsidRDefault="00922D16" w:rsidP="00922D16">
            <w:pPr>
              <w:pStyle w:val="PargrafodaLista"/>
              <w:numPr>
                <w:ilvl w:val="0"/>
                <w:numId w:val="18"/>
              </w:numPr>
              <w:rPr>
                <w:rFonts w:eastAsiaTheme="minorEastAsia" w:hAnsi="Calibri"/>
                <w:color w:val="000000" w:themeColor="text1"/>
                <w:kern w:val="24"/>
              </w:rPr>
            </w:pPr>
            <w:proofErr w:type="gramStart"/>
            <w:r w:rsidRPr="00922D16">
              <w:rPr>
                <w:rFonts w:eastAsiaTheme="minorEastAsia" w:hAnsi="Calibri"/>
                <w:b/>
                <w:color w:val="000000" w:themeColor="text1"/>
                <w:kern w:val="24"/>
                <w:lang w:val="pt-PT"/>
              </w:rPr>
              <w:t>Instruções para</w:t>
            </w:r>
            <w:proofErr w:type="gramEnd"/>
            <w:r w:rsidRPr="00922D16">
              <w:rPr>
                <w:rFonts w:eastAsiaTheme="minorEastAsia" w:hAnsi="Calibri"/>
                <w:b/>
                <w:color w:val="000000" w:themeColor="text1"/>
                <w:kern w:val="24"/>
                <w:lang w:val="pt-PT"/>
              </w:rPr>
              <w:t xml:space="preserve"> apresentação da actividade de grupo:</w:t>
            </w:r>
            <w:r w:rsidRPr="00922D16">
              <w:rPr>
                <w:rFonts w:eastAsiaTheme="minorEastAsia" w:hAnsi="Calibri"/>
                <w:b/>
                <w:color w:val="000000" w:themeColor="text1"/>
                <w:kern w:val="24"/>
              </w:rPr>
              <w:t xml:space="preserve"> </w:t>
            </w:r>
            <w:r w:rsidRPr="00922D16">
              <w:rPr>
                <w:rFonts w:eastAsiaTheme="minorEastAsia" w:hAnsi="Calibri"/>
                <w:color w:val="000000" w:themeColor="text1"/>
                <w:kern w:val="24"/>
                <w:lang w:val="pt-PT"/>
              </w:rPr>
              <w:t>Mencionar que após os 20 minutos de discussão, o grupo deve seleccionar um porta-voz para apresentar durante 5 minutos.</w:t>
            </w:r>
            <w:r w:rsidRPr="00922D16">
              <w:rPr>
                <w:rFonts w:eastAsiaTheme="minorEastAsia" w:hAnsi="Calibri"/>
                <w:color w:val="000000" w:themeColor="text1"/>
                <w:kern w:val="24"/>
              </w:rPr>
              <w:t xml:space="preserve"> </w:t>
            </w:r>
            <w:r w:rsidRPr="00922D16">
              <w:rPr>
                <w:rFonts w:eastAsiaTheme="minorEastAsia" w:hAnsi="Calibri"/>
                <w:color w:val="000000" w:themeColor="text1"/>
                <w:kern w:val="24"/>
                <w:lang w:val="pt-PT"/>
              </w:rPr>
              <w:t>Essa pessoa é responsável por falar, mas todo o grupo deve aproximar-se e apoiá-la, por isso todos estarão de pé.</w:t>
            </w:r>
          </w:p>
          <w:p w:rsidR="00922D16" w:rsidRPr="00922D16" w:rsidRDefault="00922D16" w:rsidP="00922D16">
            <w:pPr>
              <w:pStyle w:val="PargrafodaLista"/>
              <w:numPr>
                <w:ilvl w:val="0"/>
                <w:numId w:val="18"/>
              </w:numPr>
              <w:rPr>
                <w:rFonts w:eastAsiaTheme="minorEastAsia" w:hAnsi="Calibri"/>
                <w:color w:val="000000" w:themeColor="text1"/>
                <w:kern w:val="24"/>
              </w:rPr>
            </w:pPr>
            <w:r w:rsidRPr="00922D16">
              <w:rPr>
                <w:rFonts w:eastAsiaTheme="minorEastAsia" w:hAnsi="Calibri"/>
                <w:color w:val="000000" w:themeColor="text1"/>
                <w:kern w:val="24"/>
                <w:lang w:val="pt-PT"/>
              </w:rPr>
              <w:t>Mencionar que os facilitadores estão a controlar quais os membros de cada grupo que apresentam, e vamos certificar-nos de que todos tenham as mesmas oportunidades de falar.</w:t>
            </w:r>
            <w:r w:rsidRPr="00922D16">
              <w:rPr>
                <w:rFonts w:eastAsiaTheme="minorEastAsia" w:hAnsi="Calibri"/>
                <w:color w:val="000000" w:themeColor="text1"/>
                <w:kern w:val="24"/>
              </w:rPr>
              <w:t xml:space="preserve"> </w:t>
            </w:r>
          </w:p>
          <w:p w:rsidR="004F0D7A" w:rsidRPr="00922D16" w:rsidRDefault="00922D16" w:rsidP="00922D16">
            <w:pPr>
              <w:pStyle w:val="PargrafodaLista"/>
              <w:numPr>
                <w:ilvl w:val="0"/>
                <w:numId w:val="18"/>
              </w:numPr>
              <w:rPr>
                <w:rFonts w:eastAsiaTheme="minorEastAsia" w:hAnsi="Calibri"/>
                <w:color w:val="000000" w:themeColor="text1"/>
                <w:kern w:val="24"/>
              </w:rPr>
            </w:pPr>
            <w:r w:rsidRPr="00922D16">
              <w:rPr>
                <w:rFonts w:eastAsiaTheme="minorEastAsia" w:hAnsi="Calibri"/>
                <w:color w:val="000000" w:themeColor="text1"/>
                <w:kern w:val="24"/>
                <w:lang w:val="pt-PT"/>
              </w:rPr>
              <w:t>Os participantes podem utilizar notas ou “cábulas” durante as suas apresentações, se necessário</w:t>
            </w:r>
          </w:p>
        </w:tc>
      </w:tr>
      <w:tr w:rsidR="004F0D7A" w:rsidRPr="0055436F" w:rsidTr="00922D16">
        <w:trPr>
          <w:trHeight w:val="300"/>
        </w:trPr>
        <w:tc>
          <w:tcPr>
            <w:tcW w:w="1075" w:type="dxa"/>
          </w:tcPr>
          <w:p w:rsidR="004F0D7A" w:rsidRPr="00F7217C" w:rsidRDefault="004F0D7A" w:rsidP="004F0D7A">
            <w:pPr>
              <w:jc w:val="center"/>
              <w:rPr>
                <w:sz w:val="24"/>
                <w:szCs w:val="24"/>
              </w:rPr>
            </w:pPr>
            <w:r>
              <w:rPr>
                <w:sz w:val="24"/>
                <w:szCs w:val="24"/>
              </w:rPr>
              <w:t>5</w:t>
            </w:r>
          </w:p>
        </w:tc>
        <w:tc>
          <w:tcPr>
            <w:tcW w:w="9630" w:type="dxa"/>
          </w:tcPr>
          <w:p w:rsidR="00922D16" w:rsidRPr="00922D16" w:rsidRDefault="00922D16" w:rsidP="00922D16">
            <w:pPr>
              <w:pStyle w:val="PargrafodaLista"/>
              <w:numPr>
                <w:ilvl w:val="0"/>
                <w:numId w:val="18"/>
              </w:numPr>
              <w:rPr>
                <w:rFonts w:eastAsiaTheme="minorEastAsia" w:hAnsi="Calibri"/>
                <w:iCs/>
                <w:color w:val="000000" w:themeColor="text1"/>
                <w:kern w:val="24"/>
              </w:rPr>
            </w:pPr>
            <w:r w:rsidRPr="00922D16">
              <w:rPr>
                <w:rFonts w:eastAsiaTheme="minorEastAsia" w:hAnsi="Calibri"/>
                <w:b/>
                <w:color w:val="000000" w:themeColor="text1"/>
                <w:kern w:val="24"/>
                <w:lang w:val="pt-PT"/>
              </w:rPr>
              <w:t>Facilitação da actividade de grupo:</w:t>
            </w:r>
            <w:r w:rsidRPr="00922D16">
              <w:rPr>
                <w:rFonts w:eastAsiaTheme="minorEastAsia" w:hAnsi="Calibri"/>
                <w:b/>
                <w:color w:val="000000" w:themeColor="text1"/>
                <w:kern w:val="24"/>
              </w:rPr>
              <w:t xml:space="preserve"> </w:t>
            </w:r>
            <w:r w:rsidRPr="00922D16">
              <w:rPr>
                <w:rFonts w:eastAsiaTheme="minorEastAsia" w:hAnsi="Calibri"/>
                <w:iCs/>
                <w:color w:val="000000" w:themeColor="text1"/>
                <w:kern w:val="24"/>
                <w:lang w:val="pt-PT"/>
              </w:rPr>
              <w:t xml:space="preserve">Programar o cronómetro para 20 </w:t>
            </w:r>
            <w:proofErr w:type="gramStart"/>
            <w:r w:rsidRPr="00922D16">
              <w:rPr>
                <w:rFonts w:eastAsiaTheme="minorEastAsia" w:hAnsi="Calibri"/>
                <w:iCs/>
                <w:color w:val="000000" w:themeColor="text1"/>
                <w:kern w:val="24"/>
                <w:lang w:val="pt-PT"/>
              </w:rPr>
              <w:t xml:space="preserve">minutos. </w:t>
            </w:r>
            <w:r w:rsidRPr="00922D16">
              <w:rPr>
                <w:rFonts w:eastAsiaTheme="minorEastAsia" w:hAnsi="Calibri"/>
                <w:iCs/>
                <w:color w:val="000000" w:themeColor="text1"/>
                <w:kern w:val="24"/>
              </w:rPr>
              <w:t xml:space="preserve"> </w:t>
            </w:r>
            <w:proofErr w:type="gramEnd"/>
            <w:r w:rsidRPr="00922D16">
              <w:rPr>
                <w:rFonts w:eastAsiaTheme="minorEastAsia" w:hAnsi="Calibri"/>
                <w:iCs/>
                <w:color w:val="000000" w:themeColor="text1"/>
                <w:kern w:val="24"/>
                <w:lang w:val="pt-PT"/>
              </w:rPr>
              <w:t>Dois facilitadores percorrem a sala, conversando com cada grupo para garantir que estão no caminho certo.</w:t>
            </w:r>
          </w:p>
          <w:p w:rsidR="004F0D7A" w:rsidRPr="00922D16" w:rsidRDefault="00922D16" w:rsidP="00922D16">
            <w:pPr>
              <w:pStyle w:val="PargrafodaLista"/>
              <w:numPr>
                <w:ilvl w:val="0"/>
                <w:numId w:val="18"/>
              </w:numPr>
              <w:rPr>
                <w:rFonts w:eastAsiaTheme="minorEastAsia" w:hAnsi="Calibri"/>
                <w:iCs/>
                <w:color w:val="000000" w:themeColor="text1"/>
                <w:kern w:val="24"/>
              </w:rPr>
            </w:pPr>
            <w:r w:rsidRPr="00922D16">
              <w:rPr>
                <w:rFonts w:eastAsiaTheme="minorEastAsia" w:hAnsi="Calibri"/>
                <w:iCs/>
                <w:color w:val="000000" w:themeColor="text1"/>
                <w:kern w:val="24"/>
                <w:lang w:val="pt-PT"/>
              </w:rPr>
              <w:t>Certificar-se de que cada grupo se concentra apenas em um ou dois POE do conjunto e que estejam concentrados nas capacidades fundamentais do RSI propriamente ditos.</w:t>
            </w:r>
            <w:r w:rsidRPr="00922D16">
              <w:rPr>
                <w:rFonts w:eastAsiaTheme="minorEastAsia" w:hAnsi="Calibri"/>
                <w:iCs/>
                <w:color w:val="000000" w:themeColor="text1"/>
                <w:kern w:val="24"/>
              </w:rPr>
              <w:t xml:space="preserve"> </w:t>
            </w:r>
          </w:p>
        </w:tc>
      </w:tr>
      <w:tr w:rsidR="004F0D7A" w:rsidRPr="0055436F" w:rsidTr="00BD09E2">
        <w:trPr>
          <w:trHeight w:val="300"/>
        </w:trPr>
        <w:tc>
          <w:tcPr>
            <w:tcW w:w="1075" w:type="dxa"/>
          </w:tcPr>
          <w:p w:rsidR="004F0D7A" w:rsidRPr="00F7217C" w:rsidRDefault="004F0D7A" w:rsidP="004F0D7A">
            <w:pPr>
              <w:jc w:val="center"/>
              <w:rPr>
                <w:sz w:val="24"/>
                <w:szCs w:val="24"/>
              </w:rPr>
            </w:pPr>
            <w:r>
              <w:rPr>
                <w:sz w:val="24"/>
                <w:szCs w:val="24"/>
              </w:rPr>
              <w:t>6</w:t>
            </w:r>
          </w:p>
        </w:tc>
        <w:tc>
          <w:tcPr>
            <w:tcW w:w="9630" w:type="dxa"/>
          </w:tcPr>
          <w:p w:rsidR="00922D16" w:rsidRPr="00922D16" w:rsidRDefault="00922D16" w:rsidP="00922D16">
            <w:pPr>
              <w:pStyle w:val="PargrafodaLista"/>
              <w:numPr>
                <w:ilvl w:val="0"/>
                <w:numId w:val="18"/>
              </w:numPr>
              <w:rPr>
                <w:rFonts w:eastAsiaTheme="minorEastAsia" w:hAnsi="Calibri"/>
                <w:iCs/>
                <w:kern w:val="24"/>
              </w:rPr>
            </w:pPr>
            <w:r w:rsidRPr="00922D16">
              <w:rPr>
                <w:rFonts w:eastAsiaTheme="minorEastAsia" w:hAnsi="Calibri"/>
                <w:b/>
                <w:kern w:val="24"/>
                <w:lang w:val="pt-PT"/>
              </w:rPr>
              <w:t>Facilitação da apresentação da actividade de grupo:</w:t>
            </w:r>
            <w:r w:rsidRPr="00922D16">
              <w:rPr>
                <w:rFonts w:eastAsiaTheme="minorEastAsia" w:hAnsi="Calibri"/>
                <w:iCs/>
                <w:kern w:val="24"/>
              </w:rPr>
              <w:t xml:space="preserve"> </w:t>
            </w:r>
            <w:r w:rsidRPr="00922D16">
              <w:rPr>
                <w:rFonts w:eastAsiaTheme="minorEastAsia" w:hAnsi="Calibri"/>
                <w:iCs/>
                <w:kern w:val="24"/>
                <w:lang w:val="pt-PT"/>
              </w:rPr>
              <w:t>Apresentar cada grupo para subir ao palco, e garantir que cada um tem um porta-voz com o resto do grupo em segundo plano.</w:t>
            </w:r>
            <w:r w:rsidRPr="00922D16">
              <w:rPr>
                <w:rFonts w:eastAsiaTheme="minorEastAsia" w:hAnsi="Calibri"/>
                <w:iCs/>
                <w:kern w:val="24"/>
              </w:rPr>
              <w:t xml:space="preserve"> </w:t>
            </w:r>
            <w:r w:rsidRPr="00922D16">
              <w:rPr>
                <w:rFonts w:eastAsiaTheme="minorEastAsia" w:hAnsi="Calibri"/>
                <w:iCs/>
                <w:kern w:val="24"/>
                <w:lang w:val="pt-PT"/>
              </w:rPr>
              <w:t>Informar que cada grupo tem cinco minutos para apresentar.</w:t>
            </w:r>
            <w:r w:rsidRPr="00922D16">
              <w:rPr>
                <w:rFonts w:eastAsiaTheme="minorEastAsia" w:hAnsi="Calibri"/>
                <w:iCs/>
                <w:kern w:val="24"/>
              </w:rPr>
              <w:t xml:space="preserve"> </w:t>
            </w:r>
            <w:r w:rsidRPr="00922D16">
              <w:rPr>
                <w:rFonts w:eastAsiaTheme="minorEastAsia" w:hAnsi="Calibri"/>
                <w:iCs/>
                <w:kern w:val="24"/>
                <w:lang w:val="pt-PT"/>
              </w:rPr>
              <w:t>Após cada apresentação, resumir os pontos-chave e fazer quaisquer perguntas de esclarecimento.</w:t>
            </w:r>
            <w:r w:rsidRPr="00922D16">
              <w:rPr>
                <w:rFonts w:eastAsiaTheme="minorEastAsia" w:hAnsi="Calibri"/>
                <w:iCs/>
                <w:kern w:val="24"/>
              </w:rPr>
              <w:t xml:space="preserve"> </w:t>
            </w:r>
            <w:r w:rsidRPr="00922D16">
              <w:rPr>
                <w:rFonts w:eastAsiaTheme="minorEastAsia" w:hAnsi="Calibri"/>
                <w:iCs/>
                <w:kern w:val="24"/>
                <w:lang w:val="pt-PT"/>
              </w:rPr>
              <w:t>Pedir à audiência para fazer perguntas.</w:t>
            </w:r>
            <w:r w:rsidRPr="00922D16">
              <w:rPr>
                <w:rFonts w:eastAsiaTheme="minorEastAsia" w:hAnsi="Calibri"/>
                <w:iCs/>
                <w:kern w:val="24"/>
              </w:rPr>
              <w:t xml:space="preserve"> </w:t>
            </w:r>
            <w:r w:rsidRPr="00922D16">
              <w:rPr>
                <w:rFonts w:eastAsiaTheme="minorEastAsia" w:hAnsi="Calibri"/>
                <w:iCs/>
                <w:kern w:val="24"/>
                <w:lang w:val="pt-PT"/>
              </w:rPr>
              <w:t>Este processo de perguntas e respostas deve demorar aproximadamente 5 minutos.</w:t>
            </w:r>
          </w:p>
          <w:p w:rsidR="00C56CC2" w:rsidRPr="00BD09E2" w:rsidRDefault="00922D16" w:rsidP="00BD09E2">
            <w:pPr>
              <w:pStyle w:val="PargrafodaLista"/>
              <w:numPr>
                <w:ilvl w:val="0"/>
                <w:numId w:val="18"/>
              </w:numPr>
            </w:pPr>
            <w:r w:rsidRPr="00922D16">
              <w:rPr>
                <w:lang w:val="pt-PT"/>
              </w:rPr>
              <w:t>*Opcional:</w:t>
            </w:r>
            <w:r w:rsidRPr="00922D16">
              <w:t xml:space="preserve"> </w:t>
            </w:r>
            <w:r w:rsidR="00BD09E2" w:rsidRPr="00BD09E2">
              <w:rPr>
                <w:lang w:val="pt-PT"/>
              </w:rPr>
              <w:t>Os facilitadores devem utilizar o formulário “</w:t>
            </w:r>
            <w:r w:rsidR="00BD09E2" w:rsidRPr="00BD09E2">
              <w:rPr>
                <w:i/>
                <w:lang w:val="pt-PT"/>
              </w:rPr>
              <w:t xml:space="preserve">E1-Eval </w:t>
            </w:r>
            <w:proofErr w:type="spellStart"/>
            <w:r w:rsidR="00BD09E2" w:rsidRPr="00BD09E2">
              <w:rPr>
                <w:i/>
                <w:lang w:val="pt-PT"/>
              </w:rPr>
              <w:t>guidance_for_group_presentations_not_graded</w:t>
            </w:r>
            <w:proofErr w:type="spellEnd"/>
            <w:r w:rsidR="00BD09E2" w:rsidRPr="00BD09E2">
              <w:rPr>
                <w:lang w:val="pt-PT"/>
              </w:rPr>
              <w:t>” (versão portuguesa) para fornecer feedback opcional aos grupos*</w:t>
            </w:r>
          </w:p>
        </w:tc>
      </w:tr>
      <w:tr w:rsidR="00BC0FF2" w:rsidRPr="0055436F" w:rsidTr="00BD09E2">
        <w:trPr>
          <w:trHeight w:val="300"/>
        </w:trPr>
        <w:tc>
          <w:tcPr>
            <w:tcW w:w="1075" w:type="dxa"/>
          </w:tcPr>
          <w:p w:rsidR="00BC0FF2" w:rsidRDefault="00C56CC2" w:rsidP="004F0D7A">
            <w:pPr>
              <w:jc w:val="center"/>
              <w:rPr>
                <w:sz w:val="24"/>
                <w:szCs w:val="24"/>
              </w:rPr>
            </w:pPr>
            <w:r>
              <w:rPr>
                <w:sz w:val="24"/>
                <w:szCs w:val="24"/>
              </w:rPr>
              <w:t>7</w:t>
            </w:r>
          </w:p>
        </w:tc>
        <w:tc>
          <w:tcPr>
            <w:tcW w:w="9630" w:type="dxa"/>
          </w:tcPr>
          <w:p w:rsidR="00BD09E2" w:rsidRPr="00BD09E2" w:rsidRDefault="00BD09E2" w:rsidP="00BD09E2">
            <w:pPr>
              <w:pStyle w:val="PargrafodaLista"/>
              <w:numPr>
                <w:ilvl w:val="0"/>
                <w:numId w:val="18"/>
              </w:numPr>
              <w:rPr>
                <w:rFonts w:eastAsiaTheme="minorEastAsia" w:hAnsi="Calibri"/>
                <w:b/>
                <w:iCs/>
                <w:kern w:val="24"/>
              </w:rPr>
            </w:pPr>
            <w:r w:rsidRPr="00BD09E2">
              <w:rPr>
                <w:rFonts w:eastAsiaTheme="minorEastAsia" w:hAnsi="Calibri"/>
                <w:b/>
                <w:iCs/>
                <w:kern w:val="24"/>
                <w:lang w:val="pt-PT"/>
              </w:rPr>
              <w:t>Participação/memorização individual do participante:</w:t>
            </w:r>
            <w:r w:rsidRPr="00BD09E2">
              <w:rPr>
                <w:rFonts w:eastAsiaTheme="minorEastAsia" w:hAnsi="Calibri"/>
                <w:b/>
                <w:iCs/>
                <w:kern w:val="24"/>
              </w:rPr>
              <w:t xml:space="preserve"> </w:t>
            </w:r>
            <w:r w:rsidRPr="00BD09E2">
              <w:rPr>
                <w:rFonts w:eastAsiaTheme="minorEastAsia" w:hAnsi="Calibri"/>
                <w:iCs/>
                <w:kern w:val="24"/>
                <w:lang w:val="pt-PT"/>
              </w:rPr>
              <w:t>Pergunte aos participantes se gostaram do dia e obtenha respostas; introduza o “E3-Participant_comment_card” (versão portuguesa) e a caixa de comentários anónimos</w:t>
            </w:r>
          </w:p>
          <w:p w:rsidR="00BD09E2" w:rsidRPr="00BD09E2" w:rsidRDefault="00BD09E2" w:rsidP="00BD09E2">
            <w:pPr>
              <w:pStyle w:val="PargrafodaLista"/>
              <w:numPr>
                <w:ilvl w:val="0"/>
                <w:numId w:val="18"/>
              </w:numPr>
              <w:rPr>
                <w:rFonts w:eastAsiaTheme="minorEastAsia" w:hAnsi="Calibri"/>
                <w:iCs/>
                <w:kern w:val="24"/>
              </w:rPr>
            </w:pPr>
            <w:r w:rsidRPr="00BD09E2">
              <w:rPr>
                <w:rFonts w:eastAsiaTheme="minorEastAsia" w:hAnsi="Calibri"/>
                <w:iCs/>
                <w:kern w:val="24"/>
                <w:lang w:val="pt-PT"/>
              </w:rPr>
              <w:t>Depois peça aos participantes para pensarem em um ou dois elementos chave que aprenderam hoje e que são importantes desdobrar em cascata no seu PDE - e como o irão fazer.</w:t>
            </w:r>
            <w:r w:rsidRPr="00BD09E2">
              <w:rPr>
                <w:rFonts w:eastAsiaTheme="minorEastAsia" w:hAnsi="Calibri"/>
                <w:iCs/>
                <w:kern w:val="24"/>
              </w:rPr>
              <w:t xml:space="preserve"> </w:t>
            </w:r>
            <w:r w:rsidRPr="003C42B9">
              <w:rPr>
                <w:rFonts w:eastAsiaTheme="minorEastAsia" w:hAnsi="Calibri"/>
                <w:iCs/>
                <w:kern w:val="24"/>
              </w:rPr>
              <w:t xml:space="preserve"> </w:t>
            </w:r>
          </w:p>
          <w:p w:rsidR="00BD09E2" w:rsidRPr="00BD09E2" w:rsidRDefault="00BD09E2" w:rsidP="00BD09E2">
            <w:pPr>
              <w:pStyle w:val="PargrafodaLista"/>
              <w:numPr>
                <w:ilvl w:val="0"/>
                <w:numId w:val="18"/>
              </w:numPr>
              <w:rPr>
                <w:rFonts w:eastAsiaTheme="minorEastAsia" w:hAnsi="Calibri"/>
                <w:iCs/>
                <w:kern w:val="24"/>
              </w:rPr>
            </w:pPr>
            <w:r w:rsidRPr="00BD09E2">
              <w:rPr>
                <w:rFonts w:eastAsiaTheme="minorEastAsia" w:hAnsi="Calibri"/>
                <w:iCs/>
                <w:kern w:val="24"/>
                <w:lang w:val="pt-PT"/>
              </w:rPr>
              <w:t>Mencionar que, no final da maior parte dos dias, abordarão a questão acima - o que aprenderam e como planeiam desdobrar - através de uma apresentação em grupo.</w:t>
            </w:r>
            <w:r w:rsidRPr="00BD09E2">
              <w:rPr>
                <w:rFonts w:eastAsiaTheme="minorEastAsia" w:hAnsi="Calibri"/>
                <w:iCs/>
                <w:kern w:val="24"/>
              </w:rPr>
              <w:t xml:space="preserve"> </w:t>
            </w:r>
          </w:p>
          <w:p w:rsidR="00BD09E2" w:rsidRPr="00BD09E2" w:rsidRDefault="00BD09E2" w:rsidP="00BD09E2">
            <w:pPr>
              <w:pStyle w:val="PargrafodaLista"/>
              <w:numPr>
                <w:ilvl w:val="0"/>
                <w:numId w:val="18"/>
              </w:numPr>
              <w:rPr>
                <w:rFonts w:eastAsiaTheme="minorEastAsia" w:hAnsi="Calibri"/>
                <w:iCs/>
                <w:kern w:val="24"/>
              </w:rPr>
            </w:pPr>
            <w:r w:rsidRPr="00BD09E2">
              <w:rPr>
                <w:rFonts w:eastAsiaTheme="minorEastAsia" w:hAnsi="Calibri"/>
                <w:iCs/>
                <w:kern w:val="24"/>
                <w:lang w:val="pt-PT"/>
              </w:rPr>
              <w:t xml:space="preserve">Sugerir aos participantes que tomem nota da sua resposta a esta pergunta todos os dias, pois isso irá ajudá-los na preparação da sua apresentação no fim do </w:t>
            </w:r>
            <w:r w:rsidR="00E914B5">
              <w:rPr>
                <w:rFonts w:eastAsiaTheme="minorEastAsia" w:hAnsi="Calibri"/>
                <w:iCs/>
                <w:kern w:val="24"/>
                <w:lang w:val="pt-PT"/>
              </w:rPr>
              <w:t>PFF</w:t>
            </w:r>
            <w:r w:rsidRPr="00BD09E2">
              <w:rPr>
                <w:rFonts w:eastAsiaTheme="minorEastAsia" w:hAnsi="Calibri"/>
                <w:iCs/>
                <w:kern w:val="24"/>
                <w:lang w:val="pt-PT"/>
              </w:rPr>
              <w:t>.</w:t>
            </w:r>
            <w:r w:rsidRPr="00BD09E2">
              <w:rPr>
                <w:rFonts w:eastAsiaTheme="minorEastAsia" w:hAnsi="Calibri"/>
                <w:iCs/>
                <w:kern w:val="24"/>
              </w:rPr>
              <w:t xml:space="preserve"> </w:t>
            </w:r>
          </w:p>
          <w:p w:rsidR="00BC0FF2" w:rsidRPr="00BD09E2" w:rsidRDefault="00BD09E2" w:rsidP="00BD09E2">
            <w:pPr>
              <w:pStyle w:val="PargrafodaLista"/>
              <w:numPr>
                <w:ilvl w:val="0"/>
                <w:numId w:val="18"/>
              </w:numPr>
              <w:rPr>
                <w:rFonts w:eastAsiaTheme="minorEastAsia" w:hAnsi="Calibri"/>
                <w:iCs/>
                <w:kern w:val="24"/>
              </w:rPr>
            </w:pPr>
            <w:r w:rsidRPr="00BD09E2">
              <w:rPr>
                <w:rFonts w:eastAsiaTheme="minorEastAsia" w:hAnsi="Calibri"/>
                <w:iCs/>
                <w:kern w:val="24"/>
                <w:lang w:val="pt-PT"/>
              </w:rPr>
              <w:t>Rever a agenda do dia seguinte e abordar quaisquer questões.</w:t>
            </w:r>
          </w:p>
        </w:tc>
      </w:tr>
      <w:tr w:rsidR="00C56CC2" w:rsidRPr="0055436F" w:rsidTr="00BD09E2">
        <w:trPr>
          <w:trHeight w:val="300"/>
        </w:trPr>
        <w:tc>
          <w:tcPr>
            <w:tcW w:w="1075" w:type="dxa"/>
          </w:tcPr>
          <w:p w:rsidR="00C56CC2" w:rsidRPr="00BD09E2" w:rsidRDefault="00BD09E2" w:rsidP="00BD09E2">
            <w:pPr>
              <w:jc w:val="center"/>
              <w:rPr>
                <w:sz w:val="24"/>
                <w:szCs w:val="24"/>
              </w:rPr>
            </w:pPr>
            <w:r w:rsidRPr="00BD09E2">
              <w:rPr>
                <w:sz w:val="24"/>
                <w:szCs w:val="24"/>
                <w:lang w:val="pt-PT"/>
              </w:rPr>
              <w:t>Depois do slide 6</w:t>
            </w:r>
          </w:p>
        </w:tc>
        <w:tc>
          <w:tcPr>
            <w:tcW w:w="9630" w:type="dxa"/>
          </w:tcPr>
          <w:p w:rsidR="00BD09E2" w:rsidRPr="00BD09E2" w:rsidRDefault="00BD09E2" w:rsidP="00BD09E2">
            <w:pPr>
              <w:pStyle w:val="PargrafodaLista"/>
              <w:numPr>
                <w:ilvl w:val="0"/>
                <w:numId w:val="18"/>
              </w:numPr>
              <w:rPr>
                <w:rFonts w:eastAsiaTheme="minorEastAsia" w:hAnsi="Calibri"/>
                <w:kern w:val="24"/>
              </w:rPr>
            </w:pPr>
            <w:r w:rsidRPr="00BD09E2">
              <w:rPr>
                <w:rFonts w:eastAsiaTheme="minorEastAsia" w:hAnsi="Calibri"/>
                <w:b/>
                <w:kern w:val="24"/>
                <w:lang w:val="pt-PT"/>
              </w:rPr>
              <w:t>Pós-teste:</w:t>
            </w:r>
            <w:r w:rsidRPr="00BD09E2">
              <w:rPr>
                <w:rFonts w:eastAsiaTheme="minorEastAsia" w:hAnsi="Calibri"/>
                <w:b/>
                <w:kern w:val="24"/>
              </w:rPr>
              <w:t xml:space="preserve"> </w:t>
            </w:r>
            <w:r w:rsidRPr="00BD09E2">
              <w:rPr>
                <w:rFonts w:eastAsiaTheme="minorEastAsia" w:hAnsi="Calibri"/>
                <w:kern w:val="24"/>
                <w:lang w:val="pt-PT"/>
              </w:rPr>
              <w:t>Administrar pós-teste [duração recomendada:</w:t>
            </w:r>
            <w:r w:rsidRPr="00BD09E2">
              <w:rPr>
                <w:rFonts w:eastAsiaTheme="minorEastAsia" w:hAnsi="Calibri"/>
                <w:kern w:val="24"/>
              </w:rPr>
              <w:t xml:space="preserve"> </w:t>
            </w:r>
            <w:r w:rsidRPr="00BD09E2">
              <w:rPr>
                <w:rFonts w:eastAsiaTheme="minorEastAsia" w:hAnsi="Calibri"/>
                <w:kern w:val="24"/>
                <w:lang w:val="pt-PT"/>
              </w:rPr>
              <w:t>10-15 minutos]</w:t>
            </w:r>
          </w:p>
          <w:p w:rsidR="00C56CC2" w:rsidRPr="00BD09E2" w:rsidRDefault="00C56CC2" w:rsidP="00BD09E2">
            <w:pPr>
              <w:keepNext/>
              <w:spacing w:line="225" w:lineRule="auto"/>
              <w:ind w:left="360"/>
              <w:rPr>
                <w:rFonts w:eastAsiaTheme="minorEastAsia" w:hAnsi="Calibri"/>
                <w:kern w:val="24"/>
              </w:rPr>
            </w:pPr>
          </w:p>
        </w:tc>
      </w:tr>
    </w:tbl>
    <w:p w:rsidR="003A4632" w:rsidRDefault="003A4632" w:rsidP="009524CC">
      <w:pPr>
        <w:pStyle w:val="PargrafodaLista"/>
        <w:ind w:left="360"/>
      </w:pPr>
    </w:p>
    <w:p w:rsidR="0085300F" w:rsidRDefault="0085300F" w:rsidP="009524CC">
      <w:pPr>
        <w:pStyle w:val="PargrafodaLista"/>
        <w:ind w:left="360"/>
      </w:pPr>
    </w:p>
    <w:p w:rsidR="0085300F" w:rsidRDefault="0085300F" w:rsidP="009524CC">
      <w:pPr>
        <w:pStyle w:val="PargrafodaLista"/>
        <w:ind w:left="360"/>
      </w:pPr>
    </w:p>
    <w:p w:rsidR="0085300F" w:rsidRDefault="0085300F" w:rsidP="009524CC">
      <w:pPr>
        <w:pStyle w:val="PargrafodaLista"/>
        <w:ind w:left="360"/>
      </w:pPr>
    </w:p>
    <w:p w:rsidR="001F730E" w:rsidRDefault="001F730E" w:rsidP="0009589E">
      <w:pPr>
        <w:rPr>
          <w:b/>
          <w:sz w:val="24"/>
          <w:szCs w:val="24"/>
        </w:rPr>
      </w:pPr>
    </w:p>
    <w:p w:rsidR="001F730E" w:rsidRDefault="001F730E" w:rsidP="0009589E">
      <w:pPr>
        <w:rPr>
          <w:b/>
          <w:sz w:val="24"/>
          <w:szCs w:val="24"/>
        </w:rPr>
      </w:pPr>
    </w:p>
    <w:p w:rsidR="0009589E" w:rsidRPr="00EF4678" w:rsidRDefault="0009589E" w:rsidP="009524CC">
      <w:pPr>
        <w:pStyle w:val="PargrafodaLista"/>
        <w:ind w:left="360"/>
      </w:pPr>
    </w:p>
    <w:sectPr w:rsidR="0009589E" w:rsidRPr="00EF4678" w:rsidSect="00F7217C">
      <w:pgSz w:w="12240" w:h="15840"/>
      <w:pgMar w:top="720" w:right="720" w:bottom="720" w:left="72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3ED2C" w16cid:durableId="1E4B580C"/>
  <w16cid:commentId w16cid:paraId="685E99F5" w16cid:durableId="1E4B581C"/>
  <w16cid:commentId w16cid:paraId="10453834" w16cid:durableId="1E4B5838"/>
  <w16cid:commentId w16cid:paraId="4A89E175" w16cid:durableId="1E4B587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E4B" w:rsidRDefault="001B3E4B" w:rsidP="001B3E4B">
      <w:pPr>
        <w:spacing w:after="0" w:line="240" w:lineRule="auto"/>
      </w:pPr>
      <w:r>
        <w:separator/>
      </w:r>
    </w:p>
  </w:endnote>
  <w:endnote w:type="continuationSeparator" w:id="0">
    <w:p w:rsidR="001B3E4B" w:rsidRDefault="001B3E4B" w:rsidP="001B3E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E4B" w:rsidRDefault="001B3E4B" w:rsidP="001B3E4B">
      <w:pPr>
        <w:spacing w:after="0" w:line="240" w:lineRule="auto"/>
      </w:pPr>
      <w:r>
        <w:separator/>
      </w:r>
    </w:p>
  </w:footnote>
  <w:footnote w:type="continuationSeparator" w:id="0">
    <w:p w:rsidR="001B3E4B" w:rsidRDefault="001B3E4B" w:rsidP="001B3E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835"/>
    <w:multiLevelType w:val="hybridMultilevel"/>
    <w:tmpl w:val="DA64DD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DA00D7"/>
    <w:multiLevelType w:val="hybridMultilevel"/>
    <w:tmpl w:val="0C241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A81E8A"/>
    <w:multiLevelType w:val="hybridMultilevel"/>
    <w:tmpl w:val="918C3F02"/>
    <w:lvl w:ilvl="0" w:tplc="AD82C894">
      <w:start w:val="1"/>
      <w:numFmt w:val="bullet"/>
      <w:lvlText w:val=""/>
      <w:lvlJc w:val="left"/>
      <w:pPr>
        <w:tabs>
          <w:tab w:val="num" w:pos="720"/>
        </w:tabs>
        <w:ind w:left="720" w:hanging="360"/>
      </w:pPr>
      <w:rPr>
        <w:rFonts w:ascii="Wingdings 3" w:hAnsi="Wingdings 3" w:hint="default"/>
      </w:rPr>
    </w:lvl>
    <w:lvl w:ilvl="1" w:tplc="7B840C9C" w:tentative="1">
      <w:start w:val="1"/>
      <w:numFmt w:val="bullet"/>
      <w:lvlText w:val=""/>
      <w:lvlJc w:val="left"/>
      <w:pPr>
        <w:tabs>
          <w:tab w:val="num" w:pos="1440"/>
        </w:tabs>
        <w:ind w:left="1440" w:hanging="360"/>
      </w:pPr>
      <w:rPr>
        <w:rFonts w:ascii="Wingdings 3" w:hAnsi="Wingdings 3" w:hint="default"/>
      </w:rPr>
    </w:lvl>
    <w:lvl w:ilvl="2" w:tplc="070C97AA" w:tentative="1">
      <w:start w:val="1"/>
      <w:numFmt w:val="bullet"/>
      <w:lvlText w:val=""/>
      <w:lvlJc w:val="left"/>
      <w:pPr>
        <w:tabs>
          <w:tab w:val="num" w:pos="2160"/>
        </w:tabs>
        <w:ind w:left="2160" w:hanging="360"/>
      </w:pPr>
      <w:rPr>
        <w:rFonts w:ascii="Wingdings 3" w:hAnsi="Wingdings 3" w:hint="default"/>
      </w:rPr>
    </w:lvl>
    <w:lvl w:ilvl="3" w:tplc="E506D81A" w:tentative="1">
      <w:start w:val="1"/>
      <w:numFmt w:val="bullet"/>
      <w:lvlText w:val=""/>
      <w:lvlJc w:val="left"/>
      <w:pPr>
        <w:tabs>
          <w:tab w:val="num" w:pos="2880"/>
        </w:tabs>
        <w:ind w:left="2880" w:hanging="360"/>
      </w:pPr>
      <w:rPr>
        <w:rFonts w:ascii="Wingdings 3" w:hAnsi="Wingdings 3" w:hint="default"/>
      </w:rPr>
    </w:lvl>
    <w:lvl w:ilvl="4" w:tplc="F5961706" w:tentative="1">
      <w:start w:val="1"/>
      <w:numFmt w:val="bullet"/>
      <w:lvlText w:val=""/>
      <w:lvlJc w:val="left"/>
      <w:pPr>
        <w:tabs>
          <w:tab w:val="num" w:pos="3600"/>
        </w:tabs>
        <w:ind w:left="3600" w:hanging="360"/>
      </w:pPr>
      <w:rPr>
        <w:rFonts w:ascii="Wingdings 3" w:hAnsi="Wingdings 3" w:hint="default"/>
      </w:rPr>
    </w:lvl>
    <w:lvl w:ilvl="5" w:tplc="B5E476E4" w:tentative="1">
      <w:start w:val="1"/>
      <w:numFmt w:val="bullet"/>
      <w:lvlText w:val=""/>
      <w:lvlJc w:val="left"/>
      <w:pPr>
        <w:tabs>
          <w:tab w:val="num" w:pos="4320"/>
        </w:tabs>
        <w:ind w:left="4320" w:hanging="360"/>
      </w:pPr>
      <w:rPr>
        <w:rFonts w:ascii="Wingdings 3" w:hAnsi="Wingdings 3" w:hint="default"/>
      </w:rPr>
    </w:lvl>
    <w:lvl w:ilvl="6" w:tplc="6B0C31BA" w:tentative="1">
      <w:start w:val="1"/>
      <w:numFmt w:val="bullet"/>
      <w:lvlText w:val=""/>
      <w:lvlJc w:val="left"/>
      <w:pPr>
        <w:tabs>
          <w:tab w:val="num" w:pos="5040"/>
        </w:tabs>
        <w:ind w:left="5040" w:hanging="360"/>
      </w:pPr>
      <w:rPr>
        <w:rFonts w:ascii="Wingdings 3" w:hAnsi="Wingdings 3" w:hint="default"/>
      </w:rPr>
    </w:lvl>
    <w:lvl w:ilvl="7" w:tplc="24C625FA" w:tentative="1">
      <w:start w:val="1"/>
      <w:numFmt w:val="bullet"/>
      <w:lvlText w:val=""/>
      <w:lvlJc w:val="left"/>
      <w:pPr>
        <w:tabs>
          <w:tab w:val="num" w:pos="5760"/>
        </w:tabs>
        <w:ind w:left="5760" w:hanging="360"/>
      </w:pPr>
      <w:rPr>
        <w:rFonts w:ascii="Wingdings 3" w:hAnsi="Wingdings 3" w:hint="default"/>
      </w:rPr>
    </w:lvl>
    <w:lvl w:ilvl="8" w:tplc="3BAEE908" w:tentative="1">
      <w:start w:val="1"/>
      <w:numFmt w:val="bullet"/>
      <w:lvlText w:val=""/>
      <w:lvlJc w:val="left"/>
      <w:pPr>
        <w:tabs>
          <w:tab w:val="num" w:pos="6480"/>
        </w:tabs>
        <w:ind w:left="6480" w:hanging="360"/>
      </w:pPr>
      <w:rPr>
        <w:rFonts w:ascii="Wingdings 3" w:hAnsi="Wingdings 3" w:hint="default"/>
      </w:rPr>
    </w:lvl>
  </w:abstractNum>
  <w:abstractNum w:abstractNumId="2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5"/>
  </w:num>
  <w:num w:numId="4">
    <w:abstractNumId w:val="13"/>
  </w:num>
  <w:num w:numId="5">
    <w:abstractNumId w:val="4"/>
  </w:num>
  <w:num w:numId="6">
    <w:abstractNumId w:val="14"/>
  </w:num>
  <w:num w:numId="7">
    <w:abstractNumId w:val="0"/>
  </w:num>
  <w:num w:numId="8">
    <w:abstractNumId w:val="3"/>
  </w:num>
  <w:num w:numId="9">
    <w:abstractNumId w:val="9"/>
  </w:num>
  <w:num w:numId="10">
    <w:abstractNumId w:val="2"/>
  </w:num>
  <w:num w:numId="11">
    <w:abstractNumId w:val="17"/>
  </w:num>
  <w:num w:numId="12">
    <w:abstractNumId w:val="6"/>
  </w:num>
  <w:num w:numId="13">
    <w:abstractNumId w:val="18"/>
  </w:num>
  <w:num w:numId="14">
    <w:abstractNumId w:val="12"/>
  </w:num>
  <w:num w:numId="15">
    <w:abstractNumId w:val="15"/>
  </w:num>
  <w:num w:numId="16">
    <w:abstractNumId w:val="10"/>
  </w:num>
  <w:num w:numId="17">
    <w:abstractNumId w:val="16"/>
  </w:num>
  <w:num w:numId="18">
    <w:abstractNumId w:val="7"/>
  </w:num>
  <w:num w:numId="19">
    <w:abstractNumId w:val="1"/>
  </w:num>
  <w:num w:numId="20">
    <w:abstractNumId w:val="8"/>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characterSpacingControl w:val="doNotCompress"/>
  <w:footnotePr>
    <w:footnote w:id="-1"/>
    <w:footnote w:id="0"/>
  </w:footnotePr>
  <w:endnotePr>
    <w:endnote w:id="-1"/>
    <w:endnote w:id="0"/>
  </w:endnotePr>
  <w:compat/>
  <w:rsids>
    <w:rsidRoot w:val="00C30AEF"/>
    <w:rsid w:val="000662BB"/>
    <w:rsid w:val="00066CB6"/>
    <w:rsid w:val="0009589E"/>
    <w:rsid w:val="000A6C2F"/>
    <w:rsid w:val="000A7AF9"/>
    <w:rsid w:val="000D4337"/>
    <w:rsid w:val="000F6967"/>
    <w:rsid w:val="00110BA0"/>
    <w:rsid w:val="00112B31"/>
    <w:rsid w:val="00122273"/>
    <w:rsid w:val="00146EE7"/>
    <w:rsid w:val="00166792"/>
    <w:rsid w:val="00172C4D"/>
    <w:rsid w:val="001B3E4B"/>
    <w:rsid w:val="001D0652"/>
    <w:rsid w:val="001D4BE2"/>
    <w:rsid w:val="001D5CFD"/>
    <w:rsid w:val="001E1239"/>
    <w:rsid w:val="001F150C"/>
    <w:rsid w:val="001F1764"/>
    <w:rsid w:val="001F1ACC"/>
    <w:rsid w:val="001F730E"/>
    <w:rsid w:val="00223E36"/>
    <w:rsid w:val="00236927"/>
    <w:rsid w:val="00236F45"/>
    <w:rsid w:val="0025359E"/>
    <w:rsid w:val="002716AC"/>
    <w:rsid w:val="002A1938"/>
    <w:rsid w:val="002A30FB"/>
    <w:rsid w:val="002A4D9A"/>
    <w:rsid w:val="002B2EF7"/>
    <w:rsid w:val="002E2155"/>
    <w:rsid w:val="00317F7A"/>
    <w:rsid w:val="003405AC"/>
    <w:rsid w:val="003437EC"/>
    <w:rsid w:val="003471BE"/>
    <w:rsid w:val="00351846"/>
    <w:rsid w:val="003A4632"/>
    <w:rsid w:val="003C42B9"/>
    <w:rsid w:val="003F54B9"/>
    <w:rsid w:val="00415FB2"/>
    <w:rsid w:val="00447868"/>
    <w:rsid w:val="00467DD7"/>
    <w:rsid w:val="00492BB1"/>
    <w:rsid w:val="004D6FFB"/>
    <w:rsid w:val="004E2AA0"/>
    <w:rsid w:val="004F0D7A"/>
    <w:rsid w:val="00506C00"/>
    <w:rsid w:val="00516524"/>
    <w:rsid w:val="00552DA3"/>
    <w:rsid w:val="0055436F"/>
    <w:rsid w:val="00561E71"/>
    <w:rsid w:val="005C0057"/>
    <w:rsid w:val="005E53B2"/>
    <w:rsid w:val="00600D80"/>
    <w:rsid w:val="0060686B"/>
    <w:rsid w:val="006203CF"/>
    <w:rsid w:val="00621BEE"/>
    <w:rsid w:val="006441C4"/>
    <w:rsid w:val="00657DA6"/>
    <w:rsid w:val="00660434"/>
    <w:rsid w:val="00667D8B"/>
    <w:rsid w:val="006833F1"/>
    <w:rsid w:val="00692884"/>
    <w:rsid w:val="00692F97"/>
    <w:rsid w:val="00696E92"/>
    <w:rsid w:val="006A2121"/>
    <w:rsid w:val="006A2A69"/>
    <w:rsid w:val="006B7457"/>
    <w:rsid w:val="006C4A64"/>
    <w:rsid w:val="006E65C4"/>
    <w:rsid w:val="0070503B"/>
    <w:rsid w:val="00721623"/>
    <w:rsid w:val="00726B8A"/>
    <w:rsid w:val="007656F5"/>
    <w:rsid w:val="00785B8B"/>
    <w:rsid w:val="00791C5C"/>
    <w:rsid w:val="007975DB"/>
    <w:rsid w:val="007B03C6"/>
    <w:rsid w:val="007C04EE"/>
    <w:rsid w:val="007C5828"/>
    <w:rsid w:val="007E5C6A"/>
    <w:rsid w:val="007E5D75"/>
    <w:rsid w:val="00804FB8"/>
    <w:rsid w:val="00807434"/>
    <w:rsid w:val="008147C7"/>
    <w:rsid w:val="00822464"/>
    <w:rsid w:val="00852A84"/>
    <w:rsid w:val="0085300F"/>
    <w:rsid w:val="00882F1A"/>
    <w:rsid w:val="008A02F9"/>
    <w:rsid w:val="008A060B"/>
    <w:rsid w:val="008A1331"/>
    <w:rsid w:val="008A20DB"/>
    <w:rsid w:val="008A5331"/>
    <w:rsid w:val="008D6AF9"/>
    <w:rsid w:val="008E4842"/>
    <w:rsid w:val="008F3BC6"/>
    <w:rsid w:val="00902165"/>
    <w:rsid w:val="00902326"/>
    <w:rsid w:val="00914F8D"/>
    <w:rsid w:val="00922D16"/>
    <w:rsid w:val="009479CF"/>
    <w:rsid w:val="009524CC"/>
    <w:rsid w:val="00985803"/>
    <w:rsid w:val="0098687E"/>
    <w:rsid w:val="009900E7"/>
    <w:rsid w:val="00995827"/>
    <w:rsid w:val="009A186F"/>
    <w:rsid w:val="009A1F95"/>
    <w:rsid w:val="009A7410"/>
    <w:rsid w:val="009B39DC"/>
    <w:rsid w:val="009E1003"/>
    <w:rsid w:val="009F2E4C"/>
    <w:rsid w:val="00A050A3"/>
    <w:rsid w:val="00A06D55"/>
    <w:rsid w:val="00A213D2"/>
    <w:rsid w:val="00A81891"/>
    <w:rsid w:val="00AA01E3"/>
    <w:rsid w:val="00AB3432"/>
    <w:rsid w:val="00AD160B"/>
    <w:rsid w:val="00AE5B5E"/>
    <w:rsid w:val="00B044BC"/>
    <w:rsid w:val="00B060B2"/>
    <w:rsid w:val="00B24092"/>
    <w:rsid w:val="00B374C0"/>
    <w:rsid w:val="00B52CD6"/>
    <w:rsid w:val="00B52F4D"/>
    <w:rsid w:val="00B62B76"/>
    <w:rsid w:val="00B70FD7"/>
    <w:rsid w:val="00B76327"/>
    <w:rsid w:val="00B87657"/>
    <w:rsid w:val="00B93C24"/>
    <w:rsid w:val="00BC0FF2"/>
    <w:rsid w:val="00BD09E2"/>
    <w:rsid w:val="00C05228"/>
    <w:rsid w:val="00C17A4E"/>
    <w:rsid w:val="00C17B32"/>
    <w:rsid w:val="00C23C23"/>
    <w:rsid w:val="00C30AEF"/>
    <w:rsid w:val="00C53E80"/>
    <w:rsid w:val="00C563AB"/>
    <w:rsid w:val="00C56CC2"/>
    <w:rsid w:val="00C616F3"/>
    <w:rsid w:val="00C61FC4"/>
    <w:rsid w:val="00C73B22"/>
    <w:rsid w:val="00C75F96"/>
    <w:rsid w:val="00C917C7"/>
    <w:rsid w:val="00CA2A59"/>
    <w:rsid w:val="00CB5710"/>
    <w:rsid w:val="00CB6779"/>
    <w:rsid w:val="00CF5C46"/>
    <w:rsid w:val="00D02304"/>
    <w:rsid w:val="00D0715B"/>
    <w:rsid w:val="00D55C7D"/>
    <w:rsid w:val="00D62749"/>
    <w:rsid w:val="00D71879"/>
    <w:rsid w:val="00D80520"/>
    <w:rsid w:val="00D87AD2"/>
    <w:rsid w:val="00DA07A8"/>
    <w:rsid w:val="00DA7DE7"/>
    <w:rsid w:val="00DB2D07"/>
    <w:rsid w:val="00DE5897"/>
    <w:rsid w:val="00E05019"/>
    <w:rsid w:val="00E4248B"/>
    <w:rsid w:val="00E708EE"/>
    <w:rsid w:val="00E7554A"/>
    <w:rsid w:val="00E77DE8"/>
    <w:rsid w:val="00E914B5"/>
    <w:rsid w:val="00E94042"/>
    <w:rsid w:val="00E97430"/>
    <w:rsid w:val="00E97FAE"/>
    <w:rsid w:val="00EC7468"/>
    <w:rsid w:val="00EE4A31"/>
    <w:rsid w:val="00EF4678"/>
    <w:rsid w:val="00F01AEC"/>
    <w:rsid w:val="00F01B0B"/>
    <w:rsid w:val="00F42569"/>
    <w:rsid w:val="00F425A0"/>
    <w:rsid w:val="00F47209"/>
    <w:rsid w:val="00F63DB9"/>
    <w:rsid w:val="00F66136"/>
    <w:rsid w:val="00F6749F"/>
    <w:rsid w:val="00F7217C"/>
    <w:rsid w:val="00F728A2"/>
    <w:rsid w:val="00FC06A2"/>
    <w:rsid w:val="00FC640D"/>
    <w:rsid w:val="00FC7641"/>
    <w:rsid w:val="00FF2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B22"/>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23C23"/>
    <w:pPr>
      <w:spacing w:after="0" w:line="240" w:lineRule="auto"/>
      <w:ind w:left="720"/>
      <w:contextualSpacing/>
    </w:pPr>
    <w:rPr>
      <w:sz w:val="24"/>
      <w:szCs w:val="24"/>
    </w:rPr>
  </w:style>
  <w:style w:type="character" w:styleId="Refdecomentrio">
    <w:name w:val="annotation reference"/>
    <w:basedOn w:val="Tipodeletrapredefinidodopargrafo"/>
    <w:uiPriority w:val="99"/>
    <w:semiHidden/>
    <w:unhideWhenUsed/>
    <w:rsid w:val="00B62B76"/>
    <w:rPr>
      <w:sz w:val="16"/>
      <w:szCs w:val="16"/>
    </w:rPr>
  </w:style>
  <w:style w:type="paragraph" w:styleId="Textodecomentrio">
    <w:name w:val="annotation text"/>
    <w:basedOn w:val="Normal"/>
    <w:link w:val="TextodecomentrioCarcter"/>
    <w:uiPriority w:val="99"/>
    <w:unhideWhenUsed/>
    <w:rsid w:val="00B62B76"/>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rsid w:val="00B62B76"/>
    <w:rPr>
      <w:sz w:val="20"/>
      <w:szCs w:val="20"/>
    </w:rPr>
  </w:style>
  <w:style w:type="paragraph" w:styleId="Assuntodecomentrio">
    <w:name w:val="annotation subject"/>
    <w:basedOn w:val="Textodecomentrio"/>
    <w:next w:val="Textodecomentrio"/>
    <w:link w:val="AssuntodecomentrioCarcter"/>
    <w:uiPriority w:val="99"/>
    <w:semiHidden/>
    <w:unhideWhenUsed/>
    <w:rsid w:val="00B62B76"/>
    <w:rPr>
      <w:b/>
      <w:bCs/>
    </w:rPr>
  </w:style>
  <w:style w:type="character" w:customStyle="1" w:styleId="AssuntodecomentrioCarcter">
    <w:name w:val="Assunto de comentário Carácter"/>
    <w:basedOn w:val="TextodecomentrioCarcter"/>
    <w:link w:val="Assuntodecomentrio"/>
    <w:uiPriority w:val="99"/>
    <w:semiHidden/>
    <w:rsid w:val="00B62B76"/>
    <w:rPr>
      <w:b/>
      <w:bCs/>
      <w:sz w:val="20"/>
      <w:szCs w:val="20"/>
    </w:rPr>
  </w:style>
  <w:style w:type="paragraph" w:styleId="Textodebalo">
    <w:name w:val="Balloon Text"/>
    <w:basedOn w:val="Normal"/>
    <w:link w:val="TextodebaloCarcter"/>
    <w:uiPriority w:val="99"/>
    <w:semiHidden/>
    <w:unhideWhenUsed/>
    <w:rsid w:val="00B62B76"/>
    <w:pPr>
      <w:spacing w:after="0" w:line="240" w:lineRule="auto"/>
    </w:pPr>
    <w:rPr>
      <w:rFonts w:ascii="Times New Roman" w:hAnsi="Times New Roman" w:cs="Times New Roman"/>
      <w:sz w:val="26"/>
      <w:szCs w:val="26"/>
    </w:rPr>
  </w:style>
  <w:style w:type="character" w:customStyle="1" w:styleId="TextodebaloCarcter">
    <w:name w:val="Texto de balão Carácter"/>
    <w:basedOn w:val="Tipodeletrapredefinidodopargrafo"/>
    <w:link w:val="Textodebalo"/>
    <w:uiPriority w:val="99"/>
    <w:semiHidden/>
    <w:rsid w:val="00B62B76"/>
    <w:rPr>
      <w:rFonts w:ascii="Times New Roman" w:hAnsi="Times New Roman" w:cs="Times New Roman"/>
      <w:sz w:val="26"/>
      <w:szCs w:val="26"/>
    </w:rPr>
  </w:style>
  <w:style w:type="table" w:styleId="Tabelacomgrelha">
    <w:name w:val="Table Grid"/>
    <w:basedOn w:val="Tabelanormal"/>
    <w:uiPriority w:val="39"/>
    <w:rsid w:val="00B763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 w:type="paragraph" w:styleId="Cabealho">
    <w:name w:val="header"/>
    <w:basedOn w:val="Normal"/>
    <w:link w:val="CabealhoCarcter"/>
    <w:uiPriority w:val="99"/>
    <w:semiHidden/>
    <w:unhideWhenUsed/>
    <w:rsid w:val="001B3E4B"/>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1B3E4B"/>
  </w:style>
  <w:style w:type="paragraph" w:styleId="Rodap">
    <w:name w:val="footer"/>
    <w:basedOn w:val="Normal"/>
    <w:link w:val="RodapCarcter"/>
    <w:uiPriority w:val="99"/>
    <w:semiHidden/>
    <w:unhideWhenUsed/>
    <w:rsid w:val="001B3E4B"/>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semiHidden/>
    <w:rsid w:val="001B3E4B"/>
  </w:style>
</w:styles>
</file>

<file path=word/webSettings.xml><?xml version="1.0" encoding="utf-8"?>
<w:webSettings xmlns:r="http://schemas.openxmlformats.org/officeDocument/2006/relationships" xmlns:w="http://schemas.openxmlformats.org/wordprocessingml/2006/main">
  <w:divs>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92291938">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704525753">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79380059">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92999029">
      <w:bodyDiv w:val="1"/>
      <w:marLeft w:val="0"/>
      <w:marRight w:val="0"/>
      <w:marTop w:val="0"/>
      <w:marBottom w:val="0"/>
      <w:divBdr>
        <w:top w:val="none" w:sz="0" w:space="0" w:color="auto"/>
        <w:left w:val="none" w:sz="0" w:space="0" w:color="auto"/>
        <w:bottom w:val="none" w:sz="0" w:space="0" w:color="auto"/>
        <w:right w:val="none" w:sz="0" w:space="0" w:color="auto"/>
      </w:divBdr>
      <w:divsChild>
        <w:div w:id="180361384">
          <w:marLeft w:val="547"/>
          <w:marRight w:val="0"/>
          <w:marTop w:val="200"/>
          <w:marBottom w:val="0"/>
          <w:divBdr>
            <w:top w:val="none" w:sz="0" w:space="0" w:color="auto"/>
            <w:left w:val="none" w:sz="0" w:space="0" w:color="auto"/>
            <w:bottom w:val="none" w:sz="0" w:space="0" w:color="auto"/>
            <w:right w:val="none" w:sz="0" w:space="0" w:color="auto"/>
          </w:divBdr>
        </w:div>
      </w:divsChild>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2630</Words>
  <Characters>14769</Characters>
  <Application>Microsoft Office Word</Application>
  <DocSecurity>0</DocSecurity>
  <Lines>703</Lines>
  <Paragraphs>334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Centers for Disease Control and Prevention</Company>
  <LinksUpToDate>false</LinksUpToDate>
  <CharactersWithSpaces>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Hewlett-Packard Company</cp:lastModifiedBy>
  <cp:revision>4</cp:revision>
  <dcterms:created xsi:type="dcterms:W3CDTF">2021-08-22T14:23:00Z</dcterms:created>
  <dcterms:modified xsi:type="dcterms:W3CDTF">2021-08-30T08:52:00Z</dcterms:modified>
</cp:coreProperties>
</file>