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6B2" w:rsidRPr="00E009EE" w:rsidRDefault="002C63B1" w:rsidP="002C63B1">
      <w:pPr>
        <w:jc w:val="center"/>
        <w:rPr>
          <w:b/>
          <w:sz w:val="24"/>
          <w:szCs w:val="24"/>
          <w:u w:val="single"/>
        </w:rPr>
      </w:pPr>
      <w:r w:rsidRPr="002C63B1">
        <w:rPr>
          <w:b/>
          <w:sz w:val="24"/>
          <w:szCs w:val="24"/>
          <w:u w:val="single"/>
          <w:lang w:val="pt-PT"/>
        </w:rPr>
        <w:t>Exemplo de Guia de Facilitador (Plano de contingência a longo prazo e Planos de Resposta à Emergência de Saúde Pública)</w:t>
      </w:r>
      <w:r w:rsidR="004126B2" w:rsidRPr="002C63B1">
        <w:rPr>
          <w:b/>
          <w:sz w:val="24"/>
          <w:szCs w:val="24"/>
          <w:u w:val="single"/>
        </w:rPr>
        <w:t xml:space="preserve"> </w:t>
      </w:r>
    </w:p>
    <w:p w:rsidR="004126B2" w:rsidRPr="002C63B1" w:rsidRDefault="002C63B1" w:rsidP="002C63B1">
      <w:pPr>
        <w:rPr>
          <w:sz w:val="24"/>
          <w:szCs w:val="24"/>
        </w:rPr>
      </w:pPr>
      <w:r w:rsidRPr="002C63B1">
        <w:rPr>
          <w:sz w:val="24"/>
          <w:szCs w:val="24"/>
          <w:lang w:val="pt-PT"/>
        </w:rPr>
        <w:t>Notas gerais:</w:t>
      </w:r>
      <w:r w:rsidR="004126B2" w:rsidRPr="002C63B1">
        <w:rPr>
          <w:sz w:val="24"/>
          <w:szCs w:val="24"/>
        </w:rPr>
        <w:t xml:space="preserve"> </w:t>
      </w:r>
      <w:r w:rsidRPr="002C63B1">
        <w:rPr>
          <w:sz w:val="24"/>
          <w:szCs w:val="24"/>
          <w:lang w:val="pt-PT"/>
        </w:rPr>
        <w:t>Cada dia começa com uma lista de equipamento necessário (primeira caixa) e as caixas seguintes denotam sessões adicionais recomendadas do dia.</w:t>
      </w:r>
      <w:r w:rsidR="004126B2" w:rsidRPr="002C63B1">
        <w:rPr>
          <w:sz w:val="24"/>
          <w:szCs w:val="24"/>
        </w:rPr>
        <w:t xml:space="preserve"> </w:t>
      </w:r>
      <w:r w:rsidRPr="002C63B1">
        <w:rPr>
          <w:sz w:val="24"/>
          <w:szCs w:val="24"/>
          <w:lang w:val="pt-PT"/>
        </w:rPr>
        <w:t>A caixa de cada sessão inclui a duração recomendada da sessão, documentos (slides em PowerPoint, manuais, testes, etc.)</w:t>
      </w:r>
      <w:r w:rsidR="004126B2" w:rsidRPr="002C63B1">
        <w:rPr>
          <w:sz w:val="24"/>
          <w:szCs w:val="24"/>
        </w:rPr>
        <w:t xml:space="preserve"> </w:t>
      </w:r>
      <w:r w:rsidRPr="002C63B1">
        <w:rPr>
          <w:sz w:val="24"/>
          <w:szCs w:val="24"/>
          <w:lang w:val="pt-PT"/>
        </w:rPr>
        <w:t>necessários para essa sessão, com informação limitada para os facilitadores se concentrarem ao longo de toda a sessão.</w:t>
      </w:r>
      <w:r w:rsidR="004126B2" w:rsidRPr="002C63B1">
        <w:rPr>
          <w:sz w:val="24"/>
          <w:szCs w:val="24"/>
        </w:rPr>
        <w:t xml:space="preserve"> </w:t>
      </w:r>
      <w:r w:rsidRPr="002C63B1">
        <w:rPr>
          <w:sz w:val="24"/>
          <w:szCs w:val="24"/>
          <w:lang w:val="pt-PT"/>
        </w:rPr>
        <w:t xml:space="preserve">O texto a </w:t>
      </w:r>
      <w:r w:rsidRPr="002C63B1">
        <w:rPr>
          <w:b/>
          <w:sz w:val="24"/>
          <w:szCs w:val="24"/>
          <w:lang w:val="pt-PT"/>
        </w:rPr>
        <w:t>negrito</w:t>
      </w:r>
      <w:r w:rsidRPr="002C63B1">
        <w:rPr>
          <w:sz w:val="24"/>
          <w:szCs w:val="24"/>
          <w:lang w:val="pt-PT"/>
        </w:rPr>
        <w:t xml:space="preserve"> dentro das notas indica um método instrutivo participativo ou tipo de avaliação; o texto entre parênteses ou marcado com asteriscos inclui considerações de adaptação.</w:t>
      </w:r>
    </w:p>
    <w:p w:rsidR="004126B2" w:rsidRPr="002C63B1" w:rsidRDefault="002C63B1" w:rsidP="002C63B1">
      <w:pPr>
        <w:rPr>
          <w:sz w:val="24"/>
          <w:szCs w:val="24"/>
        </w:rPr>
      </w:pPr>
      <w:r w:rsidRPr="002C63B1">
        <w:rPr>
          <w:sz w:val="24"/>
          <w:szCs w:val="24"/>
          <w:lang w:val="pt-PT"/>
        </w:rPr>
        <w:t>Nota:</w:t>
      </w:r>
      <w:r w:rsidR="004126B2" w:rsidRPr="002C63B1">
        <w:rPr>
          <w:sz w:val="24"/>
          <w:szCs w:val="24"/>
        </w:rPr>
        <w:t xml:space="preserve"> </w:t>
      </w:r>
      <w:r w:rsidRPr="002C63B1">
        <w:rPr>
          <w:sz w:val="24"/>
          <w:szCs w:val="24"/>
          <w:lang w:val="pt-PT"/>
        </w:rPr>
        <w:t>Intervalos tais como para almoços não estão incluídos neste exemplo de guia do facilitador.</w:t>
      </w:r>
      <w:r w:rsidR="004126B2" w:rsidRPr="002C63B1">
        <w:rPr>
          <w:sz w:val="24"/>
          <w:szCs w:val="24"/>
        </w:rPr>
        <w:t xml:space="preserve"> </w:t>
      </w:r>
      <w:r w:rsidRPr="002C63B1">
        <w:rPr>
          <w:sz w:val="24"/>
          <w:szCs w:val="24"/>
          <w:lang w:val="pt-PT"/>
        </w:rPr>
        <w:t>Fica ao critério dos organizadores de eventos nacionais a inserção dessas pausas na programação.</w:t>
      </w:r>
    </w:p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B76327" w:rsidRPr="00E009EE" w:rsidTr="002C63B1">
        <w:tc>
          <w:tcPr>
            <w:tcW w:w="10705" w:type="dxa"/>
          </w:tcPr>
          <w:p w:rsidR="00B76327" w:rsidRPr="002C63B1" w:rsidRDefault="002C63B1" w:rsidP="002C63B1">
            <w:pPr>
              <w:rPr>
                <w:b/>
                <w:sz w:val="24"/>
                <w:szCs w:val="24"/>
              </w:rPr>
            </w:pPr>
            <w:r w:rsidRPr="002C63B1">
              <w:rPr>
                <w:b/>
                <w:sz w:val="24"/>
                <w:szCs w:val="24"/>
                <w:lang w:val="pt-PT"/>
              </w:rPr>
              <w:t>Material necessário:</w:t>
            </w:r>
          </w:p>
          <w:p w:rsidR="002C63B1" w:rsidRPr="002C63B1" w:rsidRDefault="002C63B1" w:rsidP="002C63B1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>Flipchart</w:t>
            </w:r>
          </w:p>
          <w:p w:rsidR="002C63B1" w:rsidRPr="002C63B1" w:rsidRDefault="002C63B1" w:rsidP="002C63B1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 xml:space="preserve">Cronómetro  </w:t>
            </w:r>
          </w:p>
          <w:p w:rsidR="002C63B1" w:rsidRPr="002C63B1" w:rsidRDefault="002C63B1" w:rsidP="002C63B1">
            <w:pPr>
              <w:pStyle w:val="PargrafodaLista"/>
              <w:numPr>
                <w:ilvl w:val="0"/>
                <w:numId w:val="13"/>
              </w:numPr>
              <w:rPr>
                <w:i/>
              </w:rPr>
            </w:pPr>
            <w:proofErr w:type="gramStart"/>
            <w:r w:rsidRPr="002C63B1">
              <w:rPr>
                <w:i/>
                <w:lang w:val="pt-PT"/>
              </w:rPr>
              <w:t>Pequenos prémios para</w:t>
            </w:r>
            <w:proofErr w:type="gramEnd"/>
            <w:r w:rsidRPr="002C63B1">
              <w:rPr>
                <w:i/>
                <w:lang w:val="pt-PT"/>
              </w:rPr>
              <w:t xml:space="preserve"> vencedores de jogos e grupos (rebuçados/marcadores de livros/canetas)</w:t>
            </w:r>
          </w:p>
          <w:p w:rsidR="00966010" w:rsidRPr="002C63B1" w:rsidRDefault="002C63B1" w:rsidP="002C63B1">
            <w:pPr>
              <w:rPr>
                <w:b/>
                <w:sz w:val="24"/>
              </w:rPr>
            </w:pPr>
            <w:r w:rsidRPr="002C63B1">
              <w:rPr>
                <w:sz w:val="24"/>
                <w:szCs w:val="24"/>
                <w:lang w:val="pt-PT"/>
              </w:rPr>
              <w:t>*Estes números e alguns dos números específicos dos grupos abaixo foram determinados assumindo que existem 15 participantes (divididos em 3 grupos) e ~5-8 facilitadores.</w:t>
            </w:r>
            <w:r w:rsidR="00966010" w:rsidRPr="002C63B1">
              <w:rPr>
                <w:sz w:val="24"/>
                <w:szCs w:val="24"/>
              </w:rPr>
              <w:t xml:space="preserve"> </w:t>
            </w:r>
            <w:r w:rsidRPr="002C63B1">
              <w:rPr>
                <w:sz w:val="24"/>
                <w:szCs w:val="24"/>
                <w:lang w:val="pt-PT"/>
              </w:rPr>
              <w:t>Ajustar os números se necessário.*</w:t>
            </w:r>
          </w:p>
        </w:tc>
      </w:tr>
    </w:tbl>
    <w:p w:rsidR="00F7217C" w:rsidRPr="00E009EE" w:rsidRDefault="00F7217C"/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B76327" w:rsidRPr="00E009EE" w:rsidTr="002C63B1">
        <w:tc>
          <w:tcPr>
            <w:tcW w:w="10705" w:type="dxa"/>
          </w:tcPr>
          <w:p w:rsidR="004126B2" w:rsidRPr="002C63B1" w:rsidRDefault="002C63B1" w:rsidP="002C63B1">
            <w:pPr>
              <w:rPr>
                <w:b/>
                <w:sz w:val="24"/>
                <w:szCs w:val="24"/>
              </w:rPr>
            </w:pPr>
            <w:r w:rsidRPr="002C63B1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4126B2" w:rsidRPr="002C63B1">
              <w:rPr>
                <w:b/>
                <w:sz w:val="24"/>
                <w:szCs w:val="24"/>
              </w:rPr>
              <w:t xml:space="preserve"> </w:t>
            </w:r>
            <w:r w:rsidRPr="002C63B1">
              <w:rPr>
                <w:b/>
                <w:sz w:val="24"/>
                <w:szCs w:val="24"/>
                <w:lang w:val="pt-PT"/>
              </w:rPr>
              <w:t xml:space="preserve">Inscrição e pré-teste </w:t>
            </w:r>
            <w:r w:rsidRPr="002C63B1">
              <w:rPr>
                <w:sz w:val="24"/>
                <w:szCs w:val="24"/>
                <w:lang w:val="pt-PT"/>
              </w:rPr>
              <w:t>[duração recomendada:</w:t>
            </w:r>
            <w:r w:rsidR="004126B2" w:rsidRPr="002C63B1">
              <w:rPr>
                <w:sz w:val="24"/>
                <w:szCs w:val="24"/>
              </w:rPr>
              <w:t xml:space="preserve"> </w:t>
            </w:r>
            <w:r w:rsidRPr="002C63B1">
              <w:rPr>
                <w:sz w:val="24"/>
                <w:szCs w:val="24"/>
                <w:lang w:val="pt-PT"/>
              </w:rPr>
              <w:t>25 minutos, incluindo 10 minutos de pré-teste]</w:t>
            </w:r>
          </w:p>
          <w:p w:rsidR="004126B2" w:rsidRPr="002C63B1" w:rsidRDefault="002C63B1" w:rsidP="002C63B1">
            <w:pPr>
              <w:rPr>
                <w:i/>
                <w:sz w:val="24"/>
                <w:szCs w:val="24"/>
              </w:rPr>
            </w:pPr>
            <w:r w:rsidRPr="002C63B1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2C63B1" w:rsidRPr="002C63B1" w:rsidRDefault="002C63B1" w:rsidP="002C63B1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 xml:space="preserve">Lista de presença </w:t>
            </w:r>
          </w:p>
          <w:p w:rsidR="002C63B1" w:rsidRPr="002C63B1" w:rsidRDefault="002C63B1" w:rsidP="002C63B1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>E21-Cleared_Pretest_Sustained_Emergencies_Contingency_Planning (versão portuguesa)</w:t>
            </w:r>
          </w:p>
          <w:p w:rsidR="004126B2" w:rsidRPr="002C63B1" w:rsidRDefault="002C63B1" w:rsidP="002C63B1">
            <w:pPr>
              <w:rPr>
                <w:i/>
                <w:sz w:val="24"/>
                <w:szCs w:val="24"/>
              </w:rPr>
            </w:pPr>
            <w:r w:rsidRPr="002C63B1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2C63B1" w:rsidRPr="002C63B1" w:rsidRDefault="002C63B1" w:rsidP="002C63B1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 xml:space="preserve">[número de pessoas] para a mesa de inscrição  </w:t>
            </w:r>
          </w:p>
          <w:p w:rsidR="00B76327" w:rsidRPr="002C63B1" w:rsidRDefault="002C63B1" w:rsidP="002C63B1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 xml:space="preserve">1 </w:t>
            </w:r>
            <w:proofErr w:type="gramStart"/>
            <w:r w:rsidRPr="002C63B1">
              <w:rPr>
                <w:i/>
                <w:lang w:val="pt-PT"/>
              </w:rPr>
              <w:t>para</w:t>
            </w:r>
            <w:proofErr w:type="gramEnd"/>
            <w:r w:rsidRPr="002C63B1">
              <w:rPr>
                <w:i/>
                <w:lang w:val="pt-PT"/>
              </w:rPr>
              <w:t xml:space="preserve"> distribuir e recolher os pré-testes</w:t>
            </w:r>
          </w:p>
        </w:tc>
      </w:tr>
    </w:tbl>
    <w:p w:rsidR="00F7217C" w:rsidRPr="00E009EE" w:rsidRDefault="00F7217C"/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E009EE" w:rsidRPr="00E009EE" w:rsidTr="002C63B1">
        <w:tc>
          <w:tcPr>
            <w:tcW w:w="10705" w:type="dxa"/>
            <w:gridSpan w:val="2"/>
          </w:tcPr>
          <w:p w:rsidR="007A28A3" w:rsidRPr="002C63B1" w:rsidRDefault="002C63B1" w:rsidP="002C63B1">
            <w:pPr>
              <w:rPr>
                <w:b/>
                <w:sz w:val="24"/>
                <w:szCs w:val="24"/>
              </w:rPr>
            </w:pPr>
            <w:r w:rsidRPr="002C63B1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490657" w:rsidRPr="002C63B1">
              <w:rPr>
                <w:b/>
                <w:sz w:val="24"/>
                <w:szCs w:val="24"/>
              </w:rPr>
              <w:t xml:space="preserve"> </w:t>
            </w:r>
            <w:r w:rsidRPr="002C63B1">
              <w:rPr>
                <w:b/>
                <w:sz w:val="24"/>
                <w:szCs w:val="24"/>
                <w:lang w:val="pt-PT"/>
              </w:rPr>
              <w:t xml:space="preserve">Planeamento de Emergências Sustentadas, Parte 1 </w:t>
            </w:r>
            <w:r w:rsidRPr="002C63B1">
              <w:rPr>
                <w:sz w:val="24"/>
                <w:szCs w:val="24"/>
                <w:lang w:val="pt-PT"/>
              </w:rPr>
              <w:t>[duração recomendada:</w:t>
            </w:r>
            <w:r w:rsidR="007A28A3" w:rsidRPr="002C63B1">
              <w:rPr>
                <w:sz w:val="24"/>
                <w:szCs w:val="24"/>
              </w:rPr>
              <w:t xml:space="preserve"> </w:t>
            </w:r>
            <w:r w:rsidRPr="002C63B1">
              <w:rPr>
                <w:sz w:val="24"/>
                <w:szCs w:val="24"/>
                <w:lang w:val="pt-PT"/>
              </w:rPr>
              <w:t>60 minutos]</w:t>
            </w:r>
          </w:p>
          <w:p w:rsidR="00181C98" w:rsidRPr="002C63B1" w:rsidRDefault="002C63B1" w:rsidP="002C63B1">
            <w:pPr>
              <w:rPr>
                <w:i/>
                <w:sz w:val="24"/>
                <w:szCs w:val="24"/>
              </w:rPr>
            </w:pPr>
            <w:r w:rsidRPr="002C63B1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2C63B1" w:rsidRPr="002C63B1" w:rsidRDefault="002C63B1" w:rsidP="002C63B1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>C53_Sustained_Emergency_Planning (o conjunto de slides referenciado abaixo) (versão portuguesa)</w:t>
            </w:r>
          </w:p>
          <w:p w:rsidR="002C63B1" w:rsidRDefault="002C63B1" w:rsidP="002C63B1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>C54-Cleared_Screening_Considerations_Job_Aid (versão portuguesa)</w:t>
            </w:r>
            <w:r w:rsidRPr="002C63B1">
              <w:rPr>
                <w:i/>
              </w:rPr>
              <w:t xml:space="preserve"> </w:t>
            </w:r>
          </w:p>
          <w:p w:rsidR="005A2A2F" w:rsidRPr="002C63B1" w:rsidRDefault="002C63B1" w:rsidP="002C63B1">
            <w:pPr>
              <w:rPr>
                <w:i/>
                <w:sz w:val="24"/>
                <w:szCs w:val="24"/>
              </w:rPr>
            </w:pPr>
            <w:r w:rsidRPr="002C63B1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2C63B1" w:rsidRPr="002C63B1" w:rsidRDefault="002C63B1" w:rsidP="002C63B1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2C63B1">
              <w:rPr>
                <w:i/>
                <w:lang w:val="pt-PT"/>
              </w:rPr>
              <w:t xml:space="preserve">1 Apresentador principal da sessão </w:t>
            </w:r>
          </w:p>
          <w:p w:rsidR="005A2A2F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 xml:space="preserve">1 </w:t>
            </w:r>
            <w:proofErr w:type="gramStart"/>
            <w:r w:rsidRPr="006A57FB">
              <w:rPr>
                <w:i/>
                <w:lang w:val="pt-PT"/>
              </w:rPr>
              <w:t>para</w:t>
            </w:r>
            <w:proofErr w:type="gramEnd"/>
            <w:r w:rsidRPr="006A57FB">
              <w:rPr>
                <w:i/>
                <w:lang w:val="pt-PT"/>
              </w:rPr>
              <w:t xml:space="preserve"> ajudar no agrupamento dos participantes em pares para pensar-formar pares-partilhar e para anotar as respostas do flipchart</w:t>
            </w:r>
          </w:p>
        </w:tc>
      </w:tr>
      <w:tr w:rsidR="00E009EE" w:rsidRPr="00E009EE" w:rsidTr="006A57FB">
        <w:trPr>
          <w:trHeight w:val="300"/>
        </w:trPr>
        <w:tc>
          <w:tcPr>
            <w:tcW w:w="1075" w:type="dxa"/>
          </w:tcPr>
          <w:p w:rsidR="00657AAB" w:rsidRPr="006A57FB" w:rsidRDefault="002C63B1" w:rsidP="006A57FB">
            <w:pPr>
              <w:jc w:val="center"/>
              <w:rPr>
                <w:sz w:val="24"/>
                <w:szCs w:val="24"/>
              </w:rPr>
            </w:pPr>
            <w:r w:rsidRPr="006A57FB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657AAB" w:rsidRPr="00E009EE" w:rsidRDefault="002C63B1" w:rsidP="006A57FB">
            <w:pPr>
              <w:jc w:val="center"/>
              <w:rPr>
                <w:sz w:val="24"/>
                <w:szCs w:val="24"/>
              </w:rPr>
            </w:pPr>
            <w:r w:rsidRPr="006A57FB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657AAB" w:rsidRPr="006A57FB">
              <w:rPr>
                <w:sz w:val="24"/>
                <w:szCs w:val="24"/>
              </w:rPr>
              <w:t xml:space="preserve"> </w:t>
            </w:r>
          </w:p>
        </w:tc>
      </w:tr>
      <w:tr w:rsidR="00E009EE" w:rsidRPr="00E009EE" w:rsidTr="006A57FB">
        <w:trPr>
          <w:trHeight w:val="300"/>
        </w:trPr>
        <w:tc>
          <w:tcPr>
            <w:tcW w:w="1075" w:type="dxa"/>
          </w:tcPr>
          <w:p w:rsidR="00657AAB" w:rsidRPr="00E009EE" w:rsidRDefault="00490657" w:rsidP="00657AAB">
            <w:pPr>
              <w:jc w:val="center"/>
              <w:rPr>
                <w:sz w:val="24"/>
                <w:szCs w:val="24"/>
              </w:rPr>
            </w:pPr>
            <w:r w:rsidRPr="00E009EE">
              <w:rPr>
                <w:sz w:val="24"/>
                <w:szCs w:val="24"/>
              </w:rPr>
              <w:t>4</w:t>
            </w:r>
          </w:p>
        </w:tc>
        <w:tc>
          <w:tcPr>
            <w:tcW w:w="9630" w:type="dxa"/>
          </w:tcPr>
          <w:p w:rsidR="006A57FB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6A57FB">
              <w:rPr>
                <w:rFonts w:eastAsiaTheme="minorEastAsia" w:hAnsi="Calibri"/>
                <w:b/>
                <w:bCs/>
                <w:kern w:val="24"/>
                <w:lang w:val="pt-PT"/>
              </w:rPr>
              <w:t>Pensar-Formar Pares-Partilhar:</w:t>
            </w:r>
            <w:r w:rsidRPr="006A57FB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Pedir aos participantes para se agruparem em dois ou três.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 xml:space="preserve">Pedir aos facilitadores para ajudarem a formar pares entre os </w:t>
            </w:r>
            <w:r w:rsidR="009A6647" w:rsidRPr="006A57FB">
              <w:rPr>
                <w:rFonts w:eastAsiaTheme="minorEastAsia" w:hAnsi="Calibri"/>
                <w:kern w:val="24"/>
                <w:lang w:val="pt-PT"/>
              </w:rPr>
              <w:t>participantes.</w:t>
            </w:r>
            <w:r w:rsidR="009A6647"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Diga-lhes que têm 2 minutos para pensar e discutir 2-3 exemplos específicos de circunstâncias que seriam uma emergência sustentada de saúde pública.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Pedir-lhes que pensem em circunstâncias que poderiam considerar uma emergência sustentada.</w:t>
            </w:r>
          </w:p>
          <w:p w:rsid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6A57FB">
              <w:rPr>
                <w:rFonts w:eastAsiaTheme="minorEastAsia" w:hAnsi="Calibri"/>
                <w:kern w:val="24"/>
                <w:lang w:val="pt-PT"/>
              </w:rPr>
              <w:t>Após os dois minutos terminados, peça a uma pessoa do grupo que se levante e apresente um breve resumo da sua discussão.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Cada apresentação deve ter 1-2 minutos de duração.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lastRenderedPageBreak/>
              <w:t>Peça a um facilitador para anotar as respostas no flipchart.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A seguir, o facilitador principal deve rever os temas comuns.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Um exemplo é que os surtos que afectam um PDE devem geralmente resultar numa vigilância reforçada (como a despistagem).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</w:p>
          <w:p w:rsidR="003B1783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6A57FB">
              <w:rPr>
                <w:rFonts w:eastAsiaTheme="minorEastAsia" w:hAnsi="Calibri"/>
                <w:kern w:val="24"/>
                <w:lang w:val="pt-PT"/>
              </w:rPr>
              <w:t>Espera-se que o tempo total de actividade seja de 20 minutos.</w:t>
            </w:r>
          </w:p>
        </w:tc>
      </w:tr>
      <w:tr w:rsidR="00E009EE" w:rsidRPr="00E009EE" w:rsidTr="006A57FB">
        <w:trPr>
          <w:trHeight w:val="300"/>
        </w:trPr>
        <w:tc>
          <w:tcPr>
            <w:tcW w:w="1075" w:type="dxa"/>
          </w:tcPr>
          <w:p w:rsidR="00657AAB" w:rsidRPr="00E009EE" w:rsidRDefault="00490657" w:rsidP="00657AAB">
            <w:pPr>
              <w:jc w:val="center"/>
              <w:rPr>
                <w:sz w:val="24"/>
                <w:szCs w:val="24"/>
              </w:rPr>
            </w:pPr>
            <w:r w:rsidRPr="00E009E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630" w:type="dxa"/>
          </w:tcPr>
          <w:p w:rsidR="006A57FB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kern w:val="24"/>
              </w:rPr>
            </w:pPr>
            <w:r w:rsidRPr="006A57FB">
              <w:rPr>
                <w:rFonts w:eastAsiaTheme="minorEastAsia" w:hAnsi="Calibri"/>
                <w:b/>
                <w:bCs/>
                <w:iCs/>
                <w:kern w:val="24"/>
                <w:lang w:val="pt-PT"/>
              </w:rPr>
              <w:t>Pergunta e Resposta:</w:t>
            </w:r>
            <w:r w:rsidRPr="006A57FB">
              <w:rPr>
                <w:rFonts w:eastAsiaTheme="minorEastAsia" w:hAnsi="Calibri"/>
                <w:b/>
                <w:bCs/>
                <w:i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kern w:val="24"/>
                <w:lang w:val="pt-PT"/>
              </w:rPr>
              <w:t>Pergunte aos participantes o que significa despistagem para eles.</w:t>
            </w:r>
            <w:r w:rsidRPr="006A57F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kern w:val="24"/>
                <w:lang w:val="pt-PT"/>
              </w:rPr>
              <w:t>É provável que obtenha respostas que envolvam medições de temperatura, mas certifique-se de esclarecer que o rastreio NÃO tem de envolver uma medição de temperatura ou um formulário de avaliação de risco.</w:t>
            </w:r>
            <w:r w:rsidRPr="006A57FB">
              <w:rPr>
                <w:rFonts w:eastAsiaTheme="minorEastAsia" w:hAnsi="Calibri"/>
                <w:i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kern w:val="24"/>
                <w:lang w:val="pt-PT"/>
              </w:rPr>
              <w:t xml:space="preserve">Pode </w:t>
            </w:r>
            <w:r w:rsidRPr="006A57FB">
              <w:rPr>
                <w:rFonts w:eastAsiaTheme="minorEastAsia" w:hAnsi="Calibri"/>
                <w:iCs/>
                <w:kern w:val="24"/>
                <w:lang w:val="pt-PT"/>
              </w:rPr>
              <w:lastRenderedPageBreak/>
              <w:t>ser tão simples quanto uma vigilância visual reforçada ou acrescida ou tão complexa quanto as verificações de temperatura e formulários de declaração de saúde.</w:t>
            </w:r>
          </w:p>
          <w:p w:rsidR="00657AAB" w:rsidRPr="006A57FB" w:rsidRDefault="00657AAB" w:rsidP="006A57FB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kern w:val="24"/>
              </w:rPr>
            </w:pPr>
          </w:p>
        </w:tc>
      </w:tr>
      <w:tr w:rsidR="00E009EE" w:rsidRPr="00E009EE" w:rsidTr="006A57FB">
        <w:trPr>
          <w:trHeight w:val="300"/>
        </w:trPr>
        <w:tc>
          <w:tcPr>
            <w:tcW w:w="1075" w:type="dxa"/>
          </w:tcPr>
          <w:p w:rsidR="00657AAB" w:rsidRPr="00E009EE" w:rsidRDefault="00490657" w:rsidP="00657AAB">
            <w:pPr>
              <w:jc w:val="center"/>
              <w:rPr>
                <w:sz w:val="24"/>
                <w:szCs w:val="24"/>
              </w:rPr>
            </w:pPr>
            <w:r w:rsidRPr="00E009EE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630" w:type="dxa"/>
          </w:tcPr>
          <w:p w:rsidR="006A57FB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6A57FB">
              <w:rPr>
                <w:rFonts w:eastAsiaTheme="minorEastAsia" w:hAnsi="Calibri"/>
                <w:b/>
                <w:bCs/>
                <w:kern w:val="24"/>
                <w:lang w:val="pt-PT"/>
              </w:rPr>
              <w:t>Pergunta e Resposta:</w:t>
            </w:r>
            <w:r w:rsidRPr="006A57FB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 xml:space="preserve">Peça aos participantes para levantarem o braço e partilharem o que consideram ser as diferenças entre a despistagem à entrada e à </w:t>
            </w:r>
            <w:r w:rsidR="009A6647" w:rsidRPr="006A57FB">
              <w:rPr>
                <w:rFonts w:eastAsiaTheme="minorEastAsia" w:hAnsi="Calibri"/>
                <w:kern w:val="24"/>
                <w:lang w:val="pt-PT"/>
              </w:rPr>
              <w:t>saída.</w:t>
            </w:r>
            <w:r w:rsidR="009A6647"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Obter respostas e depois partilhar as diferenças.</w:t>
            </w:r>
          </w:p>
          <w:p w:rsid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6A57FB">
              <w:rPr>
                <w:rFonts w:eastAsiaTheme="minorEastAsia" w:hAnsi="Calibri"/>
                <w:b/>
                <w:bCs/>
                <w:kern w:val="24"/>
                <w:lang w:val="pt-PT"/>
              </w:rPr>
              <w:t>Ferramenta de trabalho:</w:t>
            </w:r>
            <w:r w:rsidRPr="006A57FB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Pedir aos participantes para retirarem a sua ferramenta de trabalho sobre considerações de despistagem (</w:t>
            </w:r>
            <w:r w:rsidRPr="006A57FB">
              <w:rPr>
                <w:rFonts w:eastAsiaTheme="minorEastAsia" w:hAnsi="Calibri"/>
                <w:i/>
                <w:kern w:val="24"/>
                <w:lang w:val="pt-PT"/>
              </w:rPr>
              <w:t xml:space="preserve">C-54-Cleared_Screening_Considerations_Job_Aid”- versão portuguesa)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e pedir a um participante para vir até à frente da sala para ler o texto.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À medida que o participante lê cada ponto da ferramenta de trabalho, o facilitador deve intervir e perguntar ao grupo como interpretá-lo.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</w:p>
          <w:p w:rsidR="002D51AC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>Espera-se que o tempo total de actividade seja de 15 minutos.</w:t>
            </w:r>
          </w:p>
        </w:tc>
      </w:tr>
      <w:tr w:rsidR="00490657" w:rsidRPr="00E009EE" w:rsidTr="006A57FB">
        <w:trPr>
          <w:trHeight w:val="300"/>
        </w:trPr>
        <w:tc>
          <w:tcPr>
            <w:tcW w:w="1075" w:type="dxa"/>
          </w:tcPr>
          <w:p w:rsidR="00490657" w:rsidRPr="00E009EE" w:rsidRDefault="00490657" w:rsidP="00657AAB">
            <w:pPr>
              <w:jc w:val="center"/>
              <w:rPr>
                <w:sz w:val="24"/>
                <w:szCs w:val="24"/>
              </w:rPr>
            </w:pPr>
            <w:r w:rsidRPr="00E009EE">
              <w:rPr>
                <w:sz w:val="24"/>
                <w:szCs w:val="24"/>
              </w:rPr>
              <w:t>13</w:t>
            </w:r>
          </w:p>
        </w:tc>
        <w:tc>
          <w:tcPr>
            <w:tcW w:w="9630" w:type="dxa"/>
          </w:tcPr>
          <w:p w:rsid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>Pergunte aos participantes se estão familiarizados com este exemplo de SOP de despistagem exposto no slide e peça-lhes que levantem o braço.</w:t>
            </w:r>
            <w:r w:rsidRPr="006A57FB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>Peça a um voluntário que venha para a frente da sala e leia o PON do início ao fim.</w:t>
            </w:r>
            <w:r w:rsidRPr="006A57FB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>Os facilitadores devem ajudar o participante a interpretar o PON se este tiver problemas.</w:t>
            </w:r>
            <w:r w:rsidRPr="006A57FB">
              <w:rPr>
                <w:rFonts w:eastAsiaTheme="minorEastAsia" w:hAnsi="Calibri"/>
                <w:bCs/>
                <w:kern w:val="24"/>
              </w:rPr>
              <w:t xml:space="preserve"> </w:t>
            </w:r>
          </w:p>
          <w:p w:rsidR="00490657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>Espera-se que o tempo total de actividade seja de 15 minutos.</w:t>
            </w:r>
          </w:p>
        </w:tc>
      </w:tr>
    </w:tbl>
    <w:p w:rsidR="00FA70D7" w:rsidRPr="00E009EE" w:rsidRDefault="00FA70D7" w:rsidP="009524CC">
      <w:pPr>
        <w:pStyle w:val="PargrafodaLista"/>
        <w:ind w:left="360"/>
      </w:pPr>
    </w:p>
    <w:tbl>
      <w:tblPr>
        <w:tblStyle w:val="Tabelacomgrelha"/>
        <w:tblW w:w="0" w:type="auto"/>
        <w:tblLayout w:type="fixed"/>
        <w:tblLook w:val="04A0"/>
      </w:tblPr>
      <w:tblGrid>
        <w:gridCol w:w="1075"/>
        <w:gridCol w:w="9630"/>
      </w:tblGrid>
      <w:tr w:rsidR="00E009EE" w:rsidRPr="00E009EE" w:rsidTr="006A57FB">
        <w:tc>
          <w:tcPr>
            <w:tcW w:w="10705" w:type="dxa"/>
            <w:gridSpan w:val="2"/>
          </w:tcPr>
          <w:p w:rsidR="00770227" w:rsidRPr="006A57FB" w:rsidRDefault="006A57FB" w:rsidP="006A57FB">
            <w:pPr>
              <w:rPr>
                <w:b/>
                <w:sz w:val="24"/>
                <w:szCs w:val="24"/>
              </w:rPr>
            </w:pPr>
            <w:r w:rsidRPr="006A57FB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770227" w:rsidRPr="006A57FB">
              <w:rPr>
                <w:b/>
                <w:sz w:val="24"/>
                <w:szCs w:val="24"/>
              </w:rPr>
              <w:t xml:space="preserve"> </w:t>
            </w:r>
            <w:r w:rsidRPr="006A57FB">
              <w:rPr>
                <w:b/>
                <w:sz w:val="24"/>
                <w:szCs w:val="24"/>
                <w:lang w:val="pt-PT"/>
              </w:rPr>
              <w:t xml:space="preserve">Planeamento de Emergências Sustentadas, Parte 2 </w:t>
            </w:r>
            <w:r w:rsidRPr="006A57FB">
              <w:rPr>
                <w:sz w:val="24"/>
                <w:szCs w:val="24"/>
                <w:lang w:val="pt-PT"/>
              </w:rPr>
              <w:t>[duração recomendada:</w:t>
            </w:r>
            <w:r w:rsidR="00453C06" w:rsidRPr="006A57FB">
              <w:rPr>
                <w:sz w:val="24"/>
                <w:szCs w:val="24"/>
              </w:rPr>
              <w:t xml:space="preserve"> </w:t>
            </w:r>
            <w:r w:rsidRPr="006A57FB">
              <w:rPr>
                <w:sz w:val="24"/>
                <w:szCs w:val="24"/>
                <w:lang w:val="pt-PT"/>
              </w:rPr>
              <w:t>100 minutos]</w:t>
            </w:r>
          </w:p>
          <w:p w:rsidR="00770227" w:rsidRPr="006A57FB" w:rsidRDefault="006A57FB" w:rsidP="006A57FB">
            <w:pPr>
              <w:rPr>
                <w:i/>
                <w:sz w:val="24"/>
                <w:szCs w:val="24"/>
              </w:rPr>
            </w:pPr>
            <w:r w:rsidRPr="006A57FB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C55_Public_Health_Emergency_Response_Plan_Overview (o conjunto de slides referenciado abaixo) (versão portuguesa)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 xml:space="preserve">C56-Cleared_Intro_to_PHERP </w:t>
            </w:r>
            <w:proofErr w:type="spellStart"/>
            <w:r w:rsidRPr="006A57FB">
              <w:rPr>
                <w:i/>
                <w:lang w:val="pt-PT"/>
              </w:rPr>
              <w:t>template</w:t>
            </w:r>
            <w:proofErr w:type="spellEnd"/>
            <w:r w:rsidRPr="006A57FB">
              <w:rPr>
                <w:i/>
                <w:lang w:val="pt-PT"/>
              </w:rPr>
              <w:t xml:space="preserve"> (versão portuguesa)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C57-Cleared-PHERP_template (versão portuguesa)</w:t>
            </w:r>
          </w:p>
          <w:p w:rsidR="00566082" w:rsidRPr="006A57FB" w:rsidRDefault="006A57FB" w:rsidP="006A57FB">
            <w:pPr>
              <w:rPr>
                <w:i/>
                <w:sz w:val="24"/>
                <w:szCs w:val="24"/>
              </w:rPr>
            </w:pPr>
            <w:r w:rsidRPr="006A57FB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566082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 xml:space="preserve">1 Apresentador principal da sessão </w:t>
            </w:r>
          </w:p>
        </w:tc>
      </w:tr>
      <w:tr w:rsidR="00E009EE" w:rsidRPr="00E009EE" w:rsidTr="006A57FB">
        <w:trPr>
          <w:trHeight w:val="300"/>
        </w:trPr>
        <w:tc>
          <w:tcPr>
            <w:tcW w:w="1075" w:type="dxa"/>
          </w:tcPr>
          <w:p w:rsidR="00770227" w:rsidRPr="006A57FB" w:rsidRDefault="006A57FB" w:rsidP="006A57FB">
            <w:pPr>
              <w:jc w:val="center"/>
              <w:rPr>
                <w:sz w:val="24"/>
                <w:szCs w:val="24"/>
              </w:rPr>
            </w:pPr>
            <w:r w:rsidRPr="006A57FB">
              <w:rPr>
                <w:sz w:val="24"/>
                <w:szCs w:val="24"/>
                <w:lang w:val="pt-PT"/>
              </w:rPr>
              <w:t>Slide #</w:t>
            </w:r>
          </w:p>
        </w:tc>
        <w:tc>
          <w:tcPr>
            <w:tcW w:w="9630" w:type="dxa"/>
          </w:tcPr>
          <w:p w:rsidR="00770227" w:rsidRPr="00E009EE" w:rsidRDefault="006A57FB" w:rsidP="006A57FB">
            <w:pPr>
              <w:jc w:val="center"/>
              <w:rPr>
                <w:sz w:val="24"/>
                <w:szCs w:val="24"/>
              </w:rPr>
            </w:pPr>
            <w:r w:rsidRPr="006A57FB">
              <w:rPr>
                <w:sz w:val="24"/>
                <w:szCs w:val="24"/>
                <w:lang w:val="pt-PT"/>
              </w:rPr>
              <w:t>Instruções especiais/Notas para os facilitadores – seleccionar os slides</w:t>
            </w:r>
            <w:r w:rsidR="00770227" w:rsidRPr="006A57FB">
              <w:rPr>
                <w:sz w:val="24"/>
                <w:szCs w:val="24"/>
              </w:rPr>
              <w:t xml:space="preserve"> </w:t>
            </w:r>
          </w:p>
        </w:tc>
      </w:tr>
      <w:tr w:rsidR="00E009EE" w:rsidRPr="00E009EE" w:rsidTr="006A57FB">
        <w:trPr>
          <w:trHeight w:val="300"/>
        </w:trPr>
        <w:tc>
          <w:tcPr>
            <w:tcW w:w="1075" w:type="dxa"/>
          </w:tcPr>
          <w:p w:rsidR="00770227" w:rsidRPr="00E009EE" w:rsidRDefault="00770227" w:rsidP="00770227">
            <w:pPr>
              <w:jc w:val="center"/>
              <w:rPr>
                <w:sz w:val="24"/>
                <w:szCs w:val="24"/>
              </w:rPr>
            </w:pPr>
            <w:r w:rsidRPr="00E009EE">
              <w:rPr>
                <w:sz w:val="24"/>
                <w:szCs w:val="24"/>
              </w:rPr>
              <w:t>7</w:t>
            </w:r>
          </w:p>
        </w:tc>
        <w:tc>
          <w:tcPr>
            <w:tcW w:w="9630" w:type="dxa"/>
          </w:tcPr>
          <w:p w:rsidR="00770227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kern w:val="24"/>
              </w:rPr>
            </w:pPr>
            <w:r w:rsidRPr="006A57FB">
              <w:rPr>
                <w:rFonts w:eastAsiaTheme="minorEastAsia" w:hAnsi="Calibri"/>
                <w:b/>
                <w:bCs/>
                <w:kern w:val="24"/>
                <w:lang w:val="pt-PT"/>
              </w:rPr>
              <w:t>Modelo de PRESP:</w:t>
            </w:r>
            <w:r w:rsidRPr="006A57FB">
              <w:rPr>
                <w:rFonts w:eastAsiaTheme="minorEastAsia" w:hAnsi="Calibri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kern w:val="24"/>
                <w:lang w:val="pt-PT"/>
              </w:rPr>
              <w:t>Peça aos participantes para utilizarem a introdução do modelo de PRESP das suas pastas para os slides seguintes.</w:t>
            </w:r>
          </w:p>
        </w:tc>
      </w:tr>
      <w:tr w:rsidR="00E009EE" w:rsidRPr="00E009EE" w:rsidTr="006A57FB">
        <w:trPr>
          <w:trHeight w:val="300"/>
        </w:trPr>
        <w:tc>
          <w:tcPr>
            <w:tcW w:w="1075" w:type="dxa"/>
          </w:tcPr>
          <w:p w:rsidR="008629C1" w:rsidRPr="00E009EE" w:rsidRDefault="00E8173D" w:rsidP="00770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630" w:type="dxa"/>
          </w:tcPr>
          <w:p w:rsidR="006A57FB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6A57FB">
              <w:rPr>
                <w:rFonts w:eastAsiaTheme="minorEastAsia" w:hAnsi="Calibri"/>
                <w:b/>
                <w:bCs/>
                <w:kern w:val="24"/>
                <w:lang w:val="pt-PT"/>
              </w:rPr>
              <w:t>Pergunta e Resposta:</w:t>
            </w:r>
            <w:r w:rsidRPr="006A57FB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>Pergunte a opinião dos participantes sobre quando activariam o PRESP.</w:t>
            </w:r>
            <w:r w:rsidRPr="006A57FB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>Obtenha respostas e em seguida prossiga com este slide.</w:t>
            </w:r>
          </w:p>
          <w:p w:rsidR="008629C1" w:rsidRPr="006A57FB" w:rsidRDefault="008629C1" w:rsidP="006A57FB">
            <w:pPr>
              <w:keepNext/>
              <w:spacing w:line="225" w:lineRule="auto"/>
              <w:ind w:left="360"/>
              <w:rPr>
                <w:rFonts w:eastAsiaTheme="minorEastAsia" w:hAnsi="Calibri"/>
                <w:bCs/>
                <w:kern w:val="24"/>
              </w:rPr>
            </w:pPr>
          </w:p>
        </w:tc>
      </w:tr>
      <w:tr w:rsidR="008629C1" w:rsidRPr="00E009EE" w:rsidTr="006A57FB">
        <w:trPr>
          <w:trHeight w:val="300"/>
        </w:trPr>
        <w:tc>
          <w:tcPr>
            <w:tcW w:w="1075" w:type="dxa"/>
          </w:tcPr>
          <w:p w:rsidR="008629C1" w:rsidRPr="00E009EE" w:rsidRDefault="00E8173D" w:rsidP="00770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9630" w:type="dxa"/>
          </w:tcPr>
          <w:p w:rsidR="006A57FB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bCs/>
                <w:kern w:val="24"/>
              </w:rPr>
            </w:pPr>
            <w:r w:rsidRPr="006A57FB">
              <w:rPr>
                <w:rFonts w:eastAsiaTheme="minorEastAsia" w:hAnsi="Calibri"/>
                <w:b/>
                <w:bCs/>
                <w:kern w:val="24"/>
                <w:lang w:val="pt-PT"/>
              </w:rPr>
              <w:t>Pergunta e Resposta</w:t>
            </w:r>
            <w:r w:rsidR="009A6647" w:rsidRPr="006A57FB">
              <w:rPr>
                <w:rFonts w:eastAsiaTheme="minorEastAsia" w:hAnsi="Calibri"/>
                <w:b/>
                <w:bCs/>
                <w:kern w:val="24"/>
                <w:lang w:val="pt-PT"/>
              </w:rPr>
              <w:t>:</w:t>
            </w:r>
            <w:r w:rsidR="009A6647" w:rsidRPr="006A57FB">
              <w:rPr>
                <w:rFonts w:eastAsiaTheme="minorEastAsia" w:hAnsi="Calibri"/>
                <w:b/>
                <w:bCs/>
                <w:kern w:val="24"/>
              </w:rPr>
              <w:t xml:space="preserve"> </w:t>
            </w:r>
            <w:r w:rsidR="009A6647" w:rsidRPr="009A6647">
              <w:rPr>
                <w:rFonts w:eastAsiaTheme="minorEastAsia" w:hAnsi="Calibri"/>
                <w:bCs/>
                <w:kern w:val="24"/>
              </w:rPr>
              <w:t>Pergunte</w:t>
            </w: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 xml:space="preserve"> aos participantes se o seu PDE tem um COE e como comunicam com o mesmo (aguarde as respostas).</w:t>
            </w:r>
            <w:r w:rsidRPr="006A57FB">
              <w:rPr>
                <w:rFonts w:eastAsiaTheme="minorEastAsia" w:hAnsi="Calibri"/>
                <w:bCs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bCs/>
                <w:kern w:val="24"/>
                <w:lang w:val="pt-PT"/>
              </w:rPr>
              <w:t>Depois pergunte-lhes se alguma vez comunicaram com um COE nacional ou um COE regional para orientação.</w:t>
            </w:r>
          </w:p>
          <w:p w:rsidR="008629C1" w:rsidRPr="006A57FB" w:rsidRDefault="008629C1" w:rsidP="006A57FB">
            <w:pPr>
              <w:keepNext/>
              <w:spacing w:line="225" w:lineRule="auto"/>
              <w:ind w:left="360"/>
              <w:rPr>
                <w:rFonts w:eastAsiaTheme="minorEastAsia" w:hAnsi="Calibri"/>
                <w:bCs/>
                <w:kern w:val="24"/>
              </w:rPr>
            </w:pPr>
          </w:p>
        </w:tc>
      </w:tr>
    </w:tbl>
    <w:p w:rsidR="00A751DB" w:rsidRPr="00E009EE" w:rsidRDefault="00A751DB" w:rsidP="00063E6D"/>
    <w:tbl>
      <w:tblPr>
        <w:tblStyle w:val="Tabelacomgrelha"/>
        <w:tblW w:w="0" w:type="auto"/>
        <w:tblLayout w:type="fixed"/>
        <w:tblLook w:val="04A0"/>
      </w:tblPr>
      <w:tblGrid>
        <w:gridCol w:w="10705"/>
      </w:tblGrid>
      <w:tr w:rsidR="00E009EE" w:rsidRPr="00E009EE" w:rsidTr="006A57FB">
        <w:tc>
          <w:tcPr>
            <w:tcW w:w="10705" w:type="dxa"/>
          </w:tcPr>
          <w:p w:rsidR="00453C06" w:rsidRPr="006A57FB" w:rsidRDefault="006A57FB" w:rsidP="006A57FB">
            <w:pPr>
              <w:rPr>
                <w:b/>
                <w:sz w:val="24"/>
                <w:szCs w:val="24"/>
              </w:rPr>
            </w:pPr>
            <w:r w:rsidRPr="006A57FB">
              <w:rPr>
                <w:b/>
                <w:sz w:val="24"/>
                <w:szCs w:val="24"/>
                <w:lang w:val="pt-PT"/>
              </w:rPr>
              <w:t>[Adicionar a Hora do Dia]:</w:t>
            </w:r>
            <w:r w:rsidR="00453C06" w:rsidRPr="006A57FB">
              <w:rPr>
                <w:b/>
                <w:sz w:val="24"/>
                <w:szCs w:val="24"/>
              </w:rPr>
              <w:t xml:space="preserve"> </w:t>
            </w:r>
            <w:r w:rsidRPr="006A57FB">
              <w:rPr>
                <w:b/>
                <w:sz w:val="24"/>
                <w:szCs w:val="24"/>
                <w:lang w:val="pt-PT"/>
              </w:rPr>
              <w:t xml:space="preserve">Hora de flexão/hora para trabalhar nas apresentações finais </w:t>
            </w:r>
            <w:r w:rsidRPr="006A57FB">
              <w:rPr>
                <w:sz w:val="24"/>
                <w:szCs w:val="24"/>
                <w:lang w:val="pt-PT"/>
              </w:rPr>
              <w:t xml:space="preserve">[duração </w:t>
            </w:r>
            <w:r w:rsidR="009A6647" w:rsidRPr="006A57FB">
              <w:rPr>
                <w:sz w:val="24"/>
                <w:szCs w:val="24"/>
                <w:lang w:val="pt-PT"/>
              </w:rPr>
              <w:t xml:space="preserve">recomendada: </w:t>
            </w:r>
            <w:r w:rsidR="009A6647" w:rsidRPr="006A57FB">
              <w:rPr>
                <w:sz w:val="24"/>
                <w:szCs w:val="24"/>
              </w:rPr>
              <w:t>75</w:t>
            </w:r>
            <w:r w:rsidRPr="006A57FB">
              <w:rPr>
                <w:sz w:val="24"/>
                <w:szCs w:val="24"/>
                <w:lang w:val="pt-PT"/>
              </w:rPr>
              <w:t xml:space="preserve"> minutos]</w:t>
            </w:r>
          </w:p>
          <w:p w:rsidR="00453C06" w:rsidRPr="006A57FB" w:rsidRDefault="006A57FB" w:rsidP="006A57FB">
            <w:pPr>
              <w:rPr>
                <w:i/>
                <w:sz w:val="24"/>
                <w:szCs w:val="24"/>
              </w:rPr>
            </w:pPr>
            <w:r w:rsidRPr="006A57FB">
              <w:rPr>
                <w:i/>
                <w:sz w:val="24"/>
                <w:szCs w:val="24"/>
                <w:lang w:val="pt-PT"/>
              </w:rPr>
              <w:t>Documentos associados: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C62-General_Presenation_Tips_Job_Aid (versão portuguesa)</w:t>
            </w:r>
          </w:p>
          <w:p w:rsid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C61-Cleared_Final_Presentation_Guidance_Job_Aid (versão portuguesa)</w:t>
            </w:r>
            <w:r w:rsidRPr="006A57FB">
              <w:t xml:space="preserve"> 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E23-Cleared_Grading_Rubric_Final_Presentation (versão portuguesa)</w:t>
            </w:r>
          </w:p>
          <w:p w:rsidR="00566082" w:rsidRPr="006A57FB" w:rsidRDefault="006A57FB" w:rsidP="006A57FB">
            <w:pPr>
              <w:rPr>
                <w:i/>
                <w:sz w:val="24"/>
                <w:szCs w:val="24"/>
              </w:rPr>
            </w:pPr>
            <w:r w:rsidRPr="006A57FB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 xml:space="preserve">1 </w:t>
            </w:r>
            <w:proofErr w:type="gramStart"/>
            <w:r w:rsidRPr="006A57FB">
              <w:rPr>
                <w:i/>
                <w:lang w:val="pt-PT"/>
              </w:rPr>
              <w:t>para</w:t>
            </w:r>
            <w:proofErr w:type="gramEnd"/>
            <w:r w:rsidRPr="006A57FB">
              <w:rPr>
                <w:i/>
                <w:lang w:val="pt-PT"/>
              </w:rPr>
              <w:t xml:space="preserve"> rever orientações e responder a perguntas</w:t>
            </w:r>
          </w:p>
          <w:p w:rsidR="00453C06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 xml:space="preserve">2-3 </w:t>
            </w:r>
            <w:proofErr w:type="gramStart"/>
            <w:r w:rsidRPr="006A57FB">
              <w:rPr>
                <w:i/>
                <w:lang w:val="pt-PT"/>
              </w:rPr>
              <w:t>para</w:t>
            </w:r>
            <w:proofErr w:type="gramEnd"/>
            <w:r w:rsidRPr="006A57FB">
              <w:rPr>
                <w:i/>
                <w:lang w:val="pt-PT"/>
              </w:rPr>
              <w:t xml:space="preserve"> ajudar os participantes em questões individuais e acompanhamento</w:t>
            </w:r>
          </w:p>
        </w:tc>
      </w:tr>
      <w:tr w:rsidR="00E009EE" w:rsidRPr="00E009EE" w:rsidTr="006A57FB">
        <w:trPr>
          <w:trHeight w:val="300"/>
        </w:trPr>
        <w:tc>
          <w:tcPr>
            <w:tcW w:w="10705" w:type="dxa"/>
          </w:tcPr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</w:pPr>
            <w:r w:rsidRPr="006A57FB">
              <w:rPr>
                <w:lang w:val="pt-PT"/>
              </w:rPr>
              <w:t>Utilize este momento para apresentar o guia de apresentação final, tal como originalmente delineada no dia de “RSI e Orientação Geral”, e reveja mais uma vez.</w:t>
            </w:r>
            <w:r w:rsidRPr="006A57FB">
              <w:t xml:space="preserve"> </w:t>
            </w:r>
          </w:p>
          <w:p w:rsidR="00453C06" w:rsidRPr="006A57FB" w:rsidRDefault="006A57FB" w:rsidP="006A57FB">
            <w:pPr>
              <w:pStyle w:val="PargrafodaLista"/>
              <w:numPr>
                <w:ilvl w:val="0"/>
                <w:numId w:val="15"/>
              </w:numPr>
            </w:pPr>
            <w:r w:rsidRPr="006A57FB">
              <w:rPr>
                <w:lang w:val="pt-PT"/>
              </w:rPr>
              <w:t>Mencionar uma vez mais a rubrica de classificação para a apresentação.</w:t>
            </w:r>
          </w:p>
        </w:tc>
      </w:tr>
    </w:tbl>
    <w:p w:rsidR="00453C06" w:rsidRDefault="00453C06" w:rsidP="00063E6D"/>
    <w:tbl>
      <w:tblPr>
        <w:tblStyle w:val="Tabelacomgrelha"/>
        <w:tblW w:w="0" w:type="auto"/>
        <w:tblLayout w:type="fixed"/>
        <w:tblLook w:val="04A0"/>
      </w:tblPr>
      <w:tblGrid>
        <w:gridCol w:w="682"/>
        <w:gridCol w:w="10080"/>
      </w:tblGrid>
      <w:tr w:rsidR="002178FA" w:rsidTr="006A57FB">
        <w:tc>
          <w:tcPr>
            <w:tcW w:w="10762" w:type="dxa"/>
            <w:gridSpan w:val="2"/>
          </w:tcPr>
          <w:p w:rsidR="009E2EEB" w:rsidRPr="006A57FB" w:rsidRDefault="006A57FB" w:rsidP="006A57FB">
            <w:pPr>
              <w:rPr>
                <w:b/>
                <w:color w:val="000000" w:themeColor="text1"/>
                <w:sz w:val="24"/>
                <w:szCs w:val="24"/>
              </w:rPr>
            </w:pPr>
            <w:r w:rsidRPr="006A57FB">
              <w:rPr>
                <w:b/>
                <w:color w:val="000000" w:themeColor="text1"/>
                <w:sz w:val="24"/>
                <w:szCs w:val="24"/>
                <w:lang w:val="pt-PT"/>
              </w:rPr>
              <w:t>[Adicionar a Hora do Dia]:</w:t>
            </w:r>
            <w:r w:rsidR="009E2EEB" w:rsidRPr="006A57F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A57FB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Pós-Teste, Apresentações de Grupo sobre Planeamento de Emergência Sustentada e Encerramento do Dia </w:t>
            </w:r>
            <w:r w:rsidRPr="006A57FB">
              <w:rPr>
                <w:color w:val="000000" w:themeColor="text1"/>
                <w:sz w:val="24"/>
                <w:szCs w:val="24"/>
                <w:lang w:val="pt-PT"/>
              </w:rPr>
              <w:t>[duração recomendada:</w:t>
            </w:r>
            <w:r w:rsidR="009E2EEB" w:rsidRPr="006A57F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A57FB">
              <w:rPr>
                <w:color w:val="000000" w:themeColor="text1"/>
                <w:sz w:val="24"/>
                <w:szCs w:val="24"/>
                <w:lang w:val="pt-PT"/>
              </w:rPr>
              <w:t>60 minutos]</w:t>
            </w:r>
          </w:p>
          <w:p w:rsidR="009E2EEB" w:rsidRPr="006A57FB" w:rsidRDefault="006A57FB" w:rsidP="006A57FB">
            <w:pPr>
              <w:rPr>
                <w:i/>
                <w:sz w:val="24"/>
                <w:szCs w:val="24"/>
              </w:rPr>
            </w:pPr>
            <w:r w:rsidRPr="006A57FB">
              <w:rPr>
                <w:i/>
                <w:sz w:val="24"/>
                <w:szCs w:val="24"/>
                <w:lang w:val="pt-PT"/>
              </w:rPr>
              <w:t>Documentos/Equipamentos associados: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C58-</w:t>
            </w:r>
            <w:r w:rsidRPr="006A57FB">
              <w:rPr>
                <w:i/>
                <w:lang w:val="pt-PT"/>
              </w:rPr>
              <w:lastRenderedPageBreak/>
              <w:t>Group_Activity_and_Closing_Sustained_Emergencies_Contingency_Planning (o conjunto de slides referenciado abaixo) (versão portuguesa)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E22-Cleared_Posttest_Sustained_Emergencies_Contingency_Planning (versão portuguesa)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E1-Eval_guidance_for_group_presentations_not_graded (versão portuguesa)</w:t>
            </w:r>
          </w:p>
          <w:p w:rsidR="006A57FB" w:rsidRPr="006A57FB" w:rsidRDefault="006A57FB" w:rsidP="006A57FB">
            <w:pPr>
              <w:pStyle w:val="PargrafodaLista"/>
              <w:numPr>
                <w:ilvl w:val="0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>E3-Cleared_Participant_comment_card (versão portuguesa)</w:t>
            </w:r>
          </w:p>
          <w:p w:rsidR="009E2EEB" w:rsidRPr="006A57FB" w:rsidRDefault="006A57FB" w:rsidP="006A57FB">
            <w:pPr>
              <w:rPr>
                <w:i/>
                <w:sz w:val="24"/>
                <w:szCs w:val="24"/>
              </w:rPr>
            </w:pPr>
            <w:r w:rsidRPr="006A57FB">
              <w:rPr>
                <w:i/>
                <w:sz w:val="24"/>
                <w:szCs w:val="24"/>
                <w:lang w:val="pt-PT"/>
              </w:rPr>
              <w:t>Facilitadores necessários</w:t>
            </w:r>
          </w:p>
          <w:p w:rsidR="006A57FB" w:rsidRPr="006A57FB" w:rsidRDefault="006A57FB" w:rsidP="006A57FB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 xml:space="preserve">1 </w:t>
            </w:r>
            <w:proofErr w:type="gramStart"/>
            <w:r w:rsidRPr="006A57FB">
              <w:rPr>
                <w:i/>
                <w:lang w:val="pt-PT"/>
              </w:rPr>
              <w:t>para</w:t>
            </w:r>
            <w:proofErr w:type="gramEnd"/>
            <w:r w:rsidRPr="006A57FB">
              <w:rPr>
                <w:i/>
                <w:lang w:val="pt-PT"/>
              </w:rPr>
              <w:t xml:space="preserve"> dar instruções (também pode recolher o pós-teste)</w:t>
            </w:r>
          </w:p>
          <w:p w:rsidR="006A57FB" w:rsidRPr="006A57FB" w:rsidRDefault="006A57FB" w:rsidP="006A57FB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 xml:space="preserve">2-3 </w:t>
            </w:r>
            <w:proofErr w:type="gramStart"/>
            <w:r w:rsidRPr="006A57FB">
              <w:rPr>
                <w:i/>
                <w:lang w:val="pt-PT"/>
              </w:rPr>
              <w:t>para</w:t>
            </w:r>
            <w:proofErr w:type="gramEnd"/>
            <w:r w:rsidRPr="006A57FB">
              <w:rPr>
                <w:i/>
                <w:lang w:val="pt-PT"/>
              </w:rPr>
              <w:t xml:space="preserve"> ajudar os 3 grupos durante as suas sessões de grupo de 20 minutos</w:t>
            </w:r>
          </w:p>
          <w:p w:rsidR="002178FA" w:rsidRPr="006A57FB" w:rsidRDefault="006A57FB" w:rsidP="006A57FB">
            <w:pPr>
              <w:pStyle w:val="PargrafodaLista"/>
              <w:numPr>
                <w:ilvl w:val="1"/>
                <w:numId w:val="15"/>
              </w:numPr>
              <w:rPr>
                <w:i/>
              </w:rPr>
            </w:pPr>
            <w:r w:rsidRPr="006A57FB">
              <w:rPr>
                <w:i/>
                <w:lang w:val="pt-PT"/>
              </w:rPr>
              <w:t xml:space="preserve">1 </w:t>
            </w:r>
            <w:proofErr w:type="gramStart"/>
            <w:r w:rsidRPr="006A57FB">
              <w:rPr>
                <w:i/>
                <w:lang w:val="pt-PT"/>
              </w:rPr>
              <w:t>para</w:t>
            </w:r>
            <w:proofErr w:type="gramEnd"/>
            <w:r w:rsidRPr="006A57FB">
              <w:rPr>
                <w:i/>
                <w:lang w:val="pt-PT"/>
              </w:rPr>
              <w:t xml:space="preserve"> tomar nota dos comentários sobre o modelo “E1-Eval_guidance_for_group_presentations_not_graded” (versão portuguesa)</w:t>
            </w:r>
            <w:r w:rsidRPr="006A57FB">
              <w:rPr>
                <w:i/>
              </w:rPr>
              <w:t xml:space="preserve"> </w:t>
            </w:r>
          </w:p>
        </w:tc>
      </w:tr>
      <w:tr w:rsidR="002178FA" w:rsidRPr="00F7217C" w:rsidTr="006A57FB">
        <w:trPr>
          <w:trHeight w:val="300"/>
        </w:trPr>
        <w:tc>
          <w:tcPr>
            <w:tcW w:w="682" w:type="dxa"/>
          </w:tcPr>
          <w:p w:rsidR="002178FA" w:rsidRPr="006A57FB" w:rsidRDefault="006A57FB" w:rsidP="006A57FB">
            <w:pPr>
              <w:jc w:val="center"/>
              <w:rPr>
                <w:sz w:val="24"/>
                <w:szCs w:val="24"/>
              </w:rPr>
            </w:pPr>
            <w:r w:rsidRPr="006A57FB">
              <w:rPr>
                <w:sz w:val="24"/>
                <w:szCs w:val="24"/>
                <w:lang w:val="pt-PT"/>
              </w:rPr>
              <w:lastRenderedPageBreak/>
              <w:t>Slide</w:t>
            </w:r>
          </w:p>
        </w:tc>
        <w:tc>
          <w:tcPr>
            <w:tcW w:w="10080" w:type="dxa"/>
          </w:tcPr>
          <w:p w:rsidR="002178FA" w:rsidRPr="00F7217C" w:rsidRDefault="006A57FB" w:rsidP="006A57FB">
            <w:pPr>
              <w:jc w:val="center"/>
              <w:rPr>
                <w:sz w:val="24"/>
                <w:szCs w:val="24"/>
              </w:rPr>
            </w:pPr>
            <w:r w:rsidRPr="006A57FB">
              <w:rPr>
                <w:sz w:val="24"/>
                <w:szCs w:val="24"/>
                <w:lang w:val="pt-PT"/>
              </w:rPr>
              <w:t xml:space="preserve">Pontos de discussão  </w:t>
            </w:r>
            <w:r w:rsidR="002178FA" w:rsidRPr="006A57FB">
              <w:rPr>
                <w:sz w:val="24"/>
                <w:szCs w:val="24"/>
              </w:rPr>
              <w:t xml:space="preserve"> </w:t>
            </w:r>
          </w:p>
        </w:tc>
      </w:tr>
      <w:tr w:rsidR="00CF37F6" w:rsidRPr="0055436F" w:rsidTr="006A57FB">
        <w:trPr>
          <w:trHeight w:val="300"/>
        </w:trPr>
        <w:tc>
          <w:tcPr>
            <w:tcW w:w="682" w:type="dxa"/>
          </w:tcPr>
          <w:p w:rsidR="00CF37F6" w:rsidRDefault="00CF37F6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80" w:type="dxa"/>
          </w:tcPr>
          <w:p w:rsidR="00CF37F6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color w:val="000000" w:themeColor="text1"/>
                <w:kern w:val="24"/>
              </w:rPr>
            </w:pPr>
            <w:r w:rsidRPr="006A57FB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Pós-teste:</w:t>
            </w:r>
            <w:r w:rsidRPr="006A57FB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hAnsi="Calibri"/>
                <w:iCs/>
                <w:color w:val="000000" w:themeColor="text1"/>
                <w:kern w:val="24"/>
                <w:lang w:val="pt-PT"/>
              </w:rPr>
              <w:t>10 minutos</w:t>
            </w:r>
          </w:p>
        </w:tc>
      </w:tr>
      <w:tr w:rsidR="002178FA" w:rsidRPr="0055436F" w:rsidTr="006A57FB">
        <w:trPr>
          <w:trHeight w:val="300"/>
        </w:trPr>
        <w:tc>
          <w:tcPr>
            <w:tcW w:w="682" w:type="dxa"/>
          </w:tcPr>
          <w:p w:rsidR="002178FA" w:rsidRPr="00F7217C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80" w:type="dxa"/>
          </w:tcPr>
          <w:p w:rsid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color w:val="000000" w:themeColor="text1"/>
                <w:kern w:val="24"/>
              </w:rPr>
            </w:pPr>
            <w:proofErr w:type="gramStart"/>
            <w:r w:rsidRPr="006A57FB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Instruções para</w:t>
            </w:r>
            <w:proofErr w:type="gramEnd"/>
            <w:r w:rsidRPr="006A57FB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 xml:space="preserve"> a actividade de grupo</w:t>
            </w:r>
            <w:r w:rsidR="009A6647" w:rsidRPr="006A57FB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:</w:t>
            </w:r>
            <w:r w:rsidR="009A6647" w:rsidRPr="006A57FB">
              <w:rPr>
                <w:rFonts w:eastAsiaTheme="minorEastAsia" w:hAnsi="Calibri"/>
                <w:b/>
                <w:color w:val="000000" w:themeColor="text1"/>
                <w:kern w:val="24"/>
              </w:rPr>
              <w:t xml:space="preserve"> </w:t>
            </w:r>
            <w:r w:rsidR="009A6647" w:rsidRPr="004F0D7A">
              <w:rPr>
                <w:rFonts w:eastAsiaTheme="minorEastAsia" w:hAnsi="Calibri"/>
                <w:color w:val="000000" w:themeColor="text1"/>
                <w:kern w:val="24"/>
              </w:rPr>
              <w:t>Peça</w:t>
            </w:r>
            <w:r w:rsidRPr="006A57FB">
              <w:rPr>
                <w:rFonts w:hAnsi="Calibri"/>
                <w:color w:val="000000" w:themeColor="text1"/>
                <w:kern w:val="24"/>
                <w:lang w:val="pt-PT"/>
              </w:rPr>
              <w:t xml:space="preserve"> aos grupos para usar os próximos 20 minutos para discutir o conteúdo o slide. </w:t>
            </w:r>
            <w:r w:rsidRPr="006A57FB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F95626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</w:p>
          <w:p w:rsidR="002178FA" w:rsidRPr="006A57FB" w:rsidRDefault="002178FA" w:rsidP="006A57FB">
            <w:pPr>
              <w:keepNext/>
              <w:spacing w:line="225" w:lineRule="auto"/>
              <w:ind w:left="360"/>
              <w:rPr>
                <w:rFonts w:hAnsi="Calibri"/>
                <w:color w:val="000000" w:themeColor="text1"/>
                <w:kern w:val="24"/>
              </w:rPr>
            </w:pPr>
          </w:p>
        </w:tc>
      </w:tr>
      <w:tr w:rsidR="002178FA" w:rsidRPr="0055436F" w:rsidTr="006A57FB">
        <w:trPr>
          <w:trHeight w:val="300"/>
        </w:trPr>
        <w:tc>
          <w:tcPr>
            <w:tcW w:w="682" w:type="dxa"/>
          </w:tcPr>
          <w:p w:rsidR="002178FA" w:rsidRPr="00F7217C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80" w:type="dxa"/>
          </w:tcPr>
          <w:p w:rsid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color w:val="000000" w:themeColor="text1"/>
                <w:kern w:val="24"/>
              </w:rPr>
            </w:pPr>
            <w:proofErr w:type="gramStart"/>
            <w:r w:rsidRPr="006A57FB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>Instruções para</w:t>
            </w:r>
            <w:proofErr w:type="gramEnd"/>
            <w:r w:rsidRPr="006A57FB">
              <w:rPr>
                <w:rFonts w:eastAsiaTheme="minorEastAsia" w:hAnsi="Calibri"/>
                <w:b/>
                <w:color w:val="000000" w:themeColor="text1"/>
                <w:kern w:val="24"/>
                <w:lang w:val="pt-PT"/>
              </w:rPr>
              <w:t xml:space="preserve"> apresentação da actividade da sessão de grupo:</w:t>
            </w:r>
            <w:r w:rsidRPr="006A57FB">
              <w:rPr>
                <w:rFonts w:eastAsiaTheme="minorEastAsia" w:hAnsi="Calibri"/>
                <w:b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hAnsi="Calibri"/>
                <w:color w:val="000000" w:themeColor="text1"/>
                <w:kern w:val="24"/>
                <w:lang w:val="pt-PT"/>
              </w:rPr>
              <w:t>Peça a cada grupo para seleccionar um porta-voz que seja responsável por apresentar.</w:t>
            </w:r>
            <w:r w:rsidRPr="006A57FB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Ainda assim, todo o grupo deve apoiá-lo.</w:t>
            </w:r>
            <w:r w:rsidRPr="006A57FB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</w:p>
          <w:p w:rsidR="002178FA" w:rsidRPr="006A57FB" w:rsidRDefault="002178FA" w:rsidP="006A57FB">
            <w:pPr>
              <w:keepNext/>
              <w:spacing w:line="225" w:lineRule="auto"/>
              <w:ind w:left="360"/>
              <w:rPr>
                <w:rFonts w:hAnsi="Calibri"/>
                <w:color w:val="000000" w:themeColor="text1"/>
                <w:kern w:val="24"/>
              </w:rPr>
            </w:pPr>
          </w:p>
        </w:tc>
      </w:tr>
      <w:tr w:rsidR="002178FA" w:rsidRPr="0055436F" w:rsidTr="006A57FB">
        <w:trPr>
          <w:trHeight w:val="300"/>
        </w:trPr>
        <w:tc>
          <w:tcPr>
            <w:tcW w:w="682" w:type="dxa"/>
            <w:shd w:val="clear" w:color="auto" w:fill="auto"/>
          </w:tcPr>
          <w:p w:rsidR="002178FA" w:rsidRPr="00F7217C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80" w:type="dxa"/>
            <w:shd w:val="clear" w:color="auto" w:fill="auto"/>
          </w:tcPr>
          <w:p w:rsidR="006A57FB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6A57FB">
              <w:rPr>
                <w:rFonts w:eastAsiaTheme="minorEastAsia" w:hAnsi="Calibri"/>
                <w:b/>
                <w:iCs/>
                <w:color w:val="000000" w:themeColor="text1"/>
                <w:kern w:val="24"/>
                <w:lang w:val="pt-PT"/>
              </w:rPr>
              <w:t>Facilitação da actividade de grupo:</w:t>
            </w:r>
            <w:r w:rsidRPr="006A57FB">
              <w:rPr>
                <w:rFonts w:eastAsiaTheme="minorEastAsia" w:hAnsi="Calibri"/>
                <w:b/>
                <w:iCs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 xml:space="preserve">Programar o cronómetro para 20 </w:t>
            </w:r>
            <w:r w:rsidR="009A6647"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 xml:space="preserve">minutos.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Facilitadores percorrem a sala, conversando com cada grupo para garantir que estão no caminho certo.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Certificar-se que cada grupo se concentra nas especificidades do que foi abordado hoje (planeamento para emergências sustentadas de modo a incluir pessoal de emergência, rastreio, e desenvolvimento de PRESP) e prestar muita atenção às metodologias em que pretendem desdobrar em cascata.</w:t>
            </w:r>
          </w:p>
          <w:p w:rsidR="002178FA" w:rsidRPr="006A57FB" w:rsidRDefault="002178FA" w:rsidP="006A57FB">
            <w:pPr>
              <w:keepNext/>
              <w:spacing w:line="225" w:lineRule="auto"/>
              <w:ind w:left="360"/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</w:p>
        </w:tc>
      </w:tr>
      <w:tr w:rsidR="002178FA" w:rsidRPr="0055436F" w:rsidTr="006A57FB">
        <w:trPr>
          <w:trHeight w:val="300"/>
        </w:trPr>
        <w:tc>
          <w:tcPr>
            <w:tcW w:w="682" w:type="dxa"/>
            <w:shd w:val="clear" w:color="auto" w:fill="auto"/>
          </w:tcPr>
          <w:p w:rsidR="002178FA" w:rsidRPr="00F7217C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80" w:type="dxa"/>
            <w:shd w:val="clear" w:color="auto" w:fill="auto"/>
          </w:tcPr>
          <w:p w:rsidR="006A57FB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6A57FB">
              <w:rPr>
                <w:rFonts w:eastAsiaTheme="minorEastAsia" w:hAnsi="Calibri"/>
                <w:b/>
                <w:iCs/>
                <w:color w:val="000000" w:themeColor="text1"/>
                <w:kern w:val="24"/>
                <w:lang w:val="pt-PT"/>
              </w:rPr>
              <w:t>Facilitação das apresentações da actividade da sessão de grupo:</w:t>
            </w:r>
            <w:r w:rsidRPr="006A57FB">
              <w:rPr>
                <w:rFonts w:eastAsiaTheme="minorEastAsia" w:hAnsi="Calibri"/>
                <w:b/>
                <w:iCs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 xml:space="preserve">Apresentar cada grupo para subir ao palco, e garantir que cada um tem um porta-voz com o resto do grupo em segundo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lastRenderedPageBreak/>
              <w:t>plano.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Conceder 5 minutos para a apresentação de cada grupo.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Após cada apresentação, resumir os pontos-chave e fazer quaisquer perguntas de esclarecimento.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Pedir à audiência para fazer perguntas.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Este processo de perguntas e respostas deve demorar aproximadamente 5 minutos.</w:t>
            </w: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</w:rPr>
              <w:t xml:space="preserve"> </w:t>
            </w:r>
            <w:r w:rsidRPr="006A57FB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Os avaliadores devem utilizar o modelo “</w:t>
            </w:r>
            <w:r w:rsidRPr="006A57FB">
              <w:rPr>
                <w:i/>
                <w:lang w:val="pt-PT"/>
              </w:rPr>
              <w:t xml:space="preserve">E1-Eval </w:t>
            </w:r>
            <w:proofErr w:type="spellStart"/>
            <w:r w:rsidRPr="006A57FB">
              <w:rPr>
                <w:i/>
                <w:lang w:val="pt-PT"/>
              </w:rPr>
              <w:t>guidance</w:t>
            </w:r>
            <w:proofErr w:type="spellEnd"/>
            <w:r w:rsidRPr="006A57FB">
              <w:rPr>
                <w:i/>
                <w:lang w:val="pt-PT"/>
              </w:rPr>
              <w:t xml:space="preserve"> for </w:t>
            </w:r>
            <w:proofErr w:type="spellStart"/>
            <w:r w:rsidRPr="006A57FB">
              <w:rPr>
                <w:i/>
                <w:lang w:val="pt-PT"/>
              </w:rPr>
              <w:t>group</w:t>
            </w:r>
            <w:proofErr w:type="spellEnd"/>
            <w:r w:rsidRPr="006A57FB">
              <w:rPr>
                <w:i/>
                <w:lang w:val="pt-PT"/>
              </w:rPr>
              <w:t xml:space="preserve"> </w:t>
            </w:r>
            <w:proofErr w:type="spellStart"/>
            <w:r w:rsidRPr="006A57FB">
              <w:rPr>
                <w:i/>
                <w:lang w:val="pt-PT"/>
              </w:rPr>
              <w:t>presentations_not_graded</w:t>
            </w:r>
            <w:proofErr w:type="spellEnd"/>
            <w:r w:rsidRPr="006A57FB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” (versão portuguesa) para avaliar cada grupo (não classificado).</w:t>
            </w:r>
          </w:p>
          <w:p w:rsidR="002178FA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Mantenha este slide exposto durante as três apresentações de grupo e as perguntas e respostas.</w:t>
            </w:r>
          </w:p>
        </w:tc>
      </w:tr>
      <w:tr w:rsidR="002178FA" w:rsidRPr="0055436F" w:rsidTr="006A57FB">
        <w:trPr>
          <w:trHeight w:val="300"/>
        </w:trPr>
        <w:tc>
          <w:tcPr>
            <w:tcW w:w="682" w:type="dxa"/>
          </w:tcPr>
          <w:p w:rsidR="002178FA" w:rsidRDefault="002178FA" w:rsidP="00A00C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0080" w:type="dxa"/>
          </w:tcPr>
          <w:p w:rsidR="002178FA" w:rsidRPr="006A57FB" w:rsidRDefault="006A57FB" w:rsidP="006A57FB">
            <w:pPr>
              <w:pStyle w:val="PargrafodaLista"/>
              <w:numPr>
                <w:ilvl w:val="0"/>
                <w:numId w:val="18"/>
              </w:numPr>
              <w:rPr>
                <w:rFonts w:eastAsiaTheme="minorEastAsia" w:hAnsi="Calibri"/>
                <w:iCs/>
                <w:color w:val="000000" w:themeColor="text1"/>
                <w:kern w:val="24"/>
              </w:rPr>
            </w:pPr>
            <w:r w:rsidRPr="006A57FB">
              <w:rPr>
                <w:rFonts w:eastAsiaTheme="minorEastAsia" w:hAnsi="Calibri"/>
                <w:iCs/>
                <w:color w:val="000000" w:themeColor="text1"/>
                <w:kern w:val="24"/>
                <w:lang w:val="pt-PT"/>
              </w:rPr>
              <w:t>Relembrar aos participantes que podem utilizar os cartões de comentários em qualquer altura durante a formação para partilhar anonimamente as suas contribuições.</w:t>
            </w:r>
          </w:p>
        </w:tc>
      </w:tr>
    </w:tbl>
    <w:p w:rsidR="002178FA" w:rsidRPr="00EF4678" w:rsidRDefault="002178FA" w:rsidP="009524CC">
      <w:pPr>
        <w:pStyle w:val="PargrafodaLista"/>
        <w:ind w:left="360"/>
      </w:pPr>
    </w:p>
    <w:sectPr w:rsidR="002178FA" w:rsidRPr="00EF4678" w:rsidSect="00F7217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647" w:rsidRDefault="009A6647" w:rsidP="009A6647">
      <w:pPr>
        <w:spacing w:after="0" w:line="240" w:lineRule="auto"/>
      </w:pPr>
      <w:r>
        <w:separator/>
      </w:r>
    </w:p>
  </w:endnote>
  <w:endnote w:type="continuationSeparator" w:id="0">
    <w:p w:rsidR="009A6647" w:rsidRDefault="009A6647" w:rsidP="009A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647" w:rsidRDefault="009A6647" w:rsidP="009A6647">
      <w:pPr>
        <w:spacing w:after="0" w:line="240" w:lineRule="auto"/>
      </w:pPr>
      <w:r>
        <w:separator/>
      </w:r>
    </w:p>
  </w:footnote>
  <w:footnote w:type="continuationSeparator" w:id="0">
    <w:p w:rsidR="009A6647" w:rsidRDefault="009A6647" w:rsidP="009A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080C"/>
    <w:multiLevelType w:val="hybridMultilevel"/>
    <w:tmpl w:val="E21AB0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5485364"/>
    <w:multiLevelType w:val="hybridMultilevel"/>
    <w:tmpl w:val="AFFCDD26"/>
    <w:lvl w:ilvl="0" w:tplc="A9C6B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CCCFC2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4AA482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5BE74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748F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136C6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C9A744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E6FB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4BC571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F6634"/>
    <w:multiLevelType w:val="hybridMultilevel"/>
    <w:tmpl w:val="68B214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F51693"/>
    <w:multiLevelType w:val="hybridMultilevel"/>
    <w:tmpl w:val="625C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E3BA2"/>
    <w:multiLevelType w:val="hybridMultilevel"/>
    <w:tmpl w:val="06D45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C22B4"/>
    <w:multiLevelType w:val="hybridMultilevel"/>
    <w:tmpl w:val="19C84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0131E"/>
    <w:multiLevelType w:val="hybridMultilevel"/>
    <w:tmpl w:val="5754A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648DE"/>
    <w:multiLevelType w:val="hybridMultilevel"/>
    <w:tmpl w:val="7458E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924835"/>
    <w:multiLevelType w:val="hybridMultilevel"/>
    <w:tmpl w:val="060C33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64503C"/>
    <w:multiLevelType w:val="hybridMultilevel"/>
    <w:tmpl w:val="AE7C3A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5E19C8"/>
    <w:multiLevelType w:val="hybridMultilevel"/>
    <w:tmpl w:val="6570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3820B3"/>
    <w:multiLevelType w:val="hybridMultilevel"/>
    <w:tmpl w:val="21F65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F9006C3"/>
    <w:multiLevelType w:val="hybridMultilevel"/>
    <w:tmpl w:val="3FCCC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303917"/>
    <w:multiLevelType w:val="hybridMultilevel"/>
    <w:tmpl w:val="BB147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333AF"/>
    <w:multiLevelType w:val="hybridMultilevel"/>
    <w:tmpl w:val="2032A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A00D7"/>
    <w:multiLevelType w:val="hybridMultilevel"/>
    <w:tmpl w:val="FDCE8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B59AF"/>
    <w:multiLevelType w:val="hybridMultilevel"/>
    <w:tmpl w:val="8AE876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246F15"/>
    <w:multiLevelType w:val="hybridMultilevel"/>
    <w:tmpl w:val="8C3C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154F5C"/>
    <w:multiLevelType w:val="hybridMultilevel"/>
    <w:tmpl w:val="A6D24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C223DB"/>
    <w:multiLevelType w:val="hybridMultilevel"/>
    <w:tmpl w:val="5F3E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6"/>
  </w:num>
  <w:num w:numId="4">
    <w:abstractNumId w:val="14"/>
  </w:num>
  <w:num w:numId="5">
    <w:abstractNumId w:val="5"/>
  </w:num>
  <w:num w:numId="6">
    <w:abstractNumId w:val="15"/>
  </w:num>
  <w:num w:numId="7">
    <w:abstractNumId w:val="0"/>
  </w:num>
  <w:num w:numId="8">
    <w:abstractNumId w:val="4"/>
  </w:num>
  <w:num w:numId="9">
    <w:abstractNumId w:val="10"/>
  </w:num>
  <w:num w:numId="10">
    <w:abstractNumId w:val="3"/>
  </w:num>
  <w:num w:numId="11">
    <w:abstractNumId w:val="18"/>
  </w:num>
  <w:num w:numId="12">
    <w:abstractNumId w:val="7"/>
  </w:num>
  <w:num w:numId="13">
    <w:abstractNumId w:val="19"/>
  </w:num>
  <w:num w:numId="14">
    <w:abstractNumId w:val="13"/>
  </w:num>
  <w:num w:numId="15">
    <w:abstractNumId w:val="16"/>
  </w:num>
  <w:num w:numId="16">
    <w:abstractNumId w:val="11"/>
  </w:num>
  <w:num w:numId="17">
    <w:abstractNumId w:val="17"/>
  </w:num>
  <w:num w:numId="18">
    <w:abstractNumId w:val="8"/>
  </w:num>
  <w:num w:numId="19">
    <w:abstractNumId w:val="2"/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AEF"/>
    <w:rsid w:val="0001594A"/>
    <w:rsid w:val="00032622"/>
    <w:rsid w:val="00063E6D"/>
    <w:rsid w:val="000644CA"/>
    <w:rsid w:val="00074AA5"/>
    <w:rsid w:val="00076D27"/>
    <w:rsid w:val="00081A85"/>
    <w:rsid w:val="0009027F"/>
    <w:rsid w:val="00091C8E"/>
    <w:rsid w:val="0009589E"/>
    <w:rsid w:val="00096261"/>
    <w:rsid w:val="000A50C4"/>
    <w:rsid w:val="000A6C2F"/>
    <w:rsid w:val="000A6E9C"/>
    <w:rsid w:val="000C5EF5"/>
    <w:rsid w:val="000D4337"/>
    <w:rsid w:val="000E58AF"/>
    <w:rsid w:val="00110C1B"/>
    <w:rsid w:val="00122273"/>
    <w:rsid w:val="00123823"/>
    <w:rsid w:val="001332B3"/>
    <w:rsid w:val="0016163E"/>
    <w:rsid w:val="00172D7D"/>
    <w:rsid w:val="00181A3C"/>
    <w:rsid w:val="00181C98"/>
    <w:rsid w:val="001A79A4"/>
    <w:rsid w:val="001B55C9"/>
    <w:rsid w:val="001D0652"/>
    <w:rsid w:val="001D4BE2"/>
    <w:rsid w:val="001E1239"/>
    <w:rsid w:val="001E4DA9"/>
    <w:rsid w:val="001F1764"/>
    <w:rsid w:val="001F450B"/>
    <w:rsid w:val="001F730E"/>
    <w:rsid w:val="00211F1C"/>
    <w:rsid w:val="002127A5"/>
    <w:rsid w:val="002178FA"/>
    <w:rsid w:val="00222D89"/>
    <w:rsid w:val="00223E36"/>
    <w:rsid w:val="00236F45"/>
    <w:rsid w:val="0025359E"/>
    <w:rsid w:val="00257DEA"/>
    <w:rsid w:val="0028084F"/>
    <w:rsid w:val="002B2EF7"/>
    <w:rsid w:val="002C63B1"/>
    <w:rsid w:val="002D51AC"/>
    <w:rsid w:val="002E628E"/>
    <w:rsid w:val="002F20D2"/>
    <w:rsid w:val="00312400"/>
    <w:rsid w:val="00317709"/>
    <w:rsid w:val="003474C1"/>
    <w:rsid w:val="00372AD6"/>
    <w:rsid w:val="003732FC"/>
    <w:rsid w:val="00381A43"/>
    <w:rsid w:val="003A4632"/>
    <w:rsid w:val="003B1783"/>
    <w:rsid w:val="003B3608"/>
    <w:rsid w:val="003C4FFC"/>
    <w:rsid w:val="003D0DA2"/>
    <w:rsid w:val="004126B2"/>
    <w:rsid w:val="00441EC8"/>
    <w:rsid w:val="00447868"/>
    <w:rsid w:val="00453C06"/>
    <w:rsid w:val="00475F5B"/>
    <w:rsid w:val="00490657"/>
    <w:rsid w:val="004C2DBC"/>
    <w:rsid w:val="004C7CED"/>
    <w:rsid w:val="004E2AA0"/>
    <w:rsid w:val="004E73D0"/>
    <w:rsid w:val="004F0D7A"/>
    <w:rsid w:val="004F3757"/>
    <w:rsid w:val="00516524"/>
    <w:rsid w:val="0055211E"/>
    <w:rsid w:val="0055436F"/>
    <w:rsid w:val="00566082"/>
    <w:rsid w:val="00574B92"/>
    <w:rsid w:val="005A2A2F"/>
    <w:rsid w:val="005C0057"/>
    <w:rsid w:val="005F500E"/>
    <w:rsid w:val="00600D80"/>
    <w:rsid w:val="0060686B"/>
    <w:rsid w:val="00621BEE"/>
    <w:rsid w:val="00633667"/>
    <w:rsid w:val="006441C4"/>
    <w:rsid w:val="00657AAB"/>
    <w:rsid w:val="00657DA6"/>
    <w:rsid w:val="00675B84"/>
    <w:rsid w:val="006833F1"/>
    <w:rsid w:val="00685565"/>
    <w:rsid w:val="00692884"/>
    <w:rsid w:val="006A2A69"/>
    <w:rsid w:val="006A57FB"/>
    <w:rsid w:val="006E65C4"/>
    <w:rsid w:val="006F026E"/>
    <w:rsid w:val="00702141"/>
    <w:rsid w:val="0070503B"/>
    <w:rsid w:val="007267AD"/>
    <w:rsid w:val="00726B8A"/>
    <w:rsid w:val="00737CC5"/>
    <w:rsid w:val="007573F5"/>
    <w:rsid w:val="007656F5"/>
    <w:rsid w:val="00770227"/>
    <w:rsid w:val="00775DE2"/>
    <w:rsid w:val="00777E18"/>
    <w:rsid w:val="00780D7A"/>
    <w:rsid w:val="00785B8B"/>
    <w:rsid w:val="00785ED7"/>
    <w:rsid w:val="00791C5C"/>
    <w:rsid w:val="007A28A3"/>
    <w:rsid w:val="007B2C12"/>
    <w:rsid w:val="007C5828"/>
    <w:rsid w:val="007D3138"/>
    <w:rsid w:val="00807434"/>
    <w:rsid w:val="00820E98"/>
    <w:rsid w:val="008323DC"/>
    <w:rsid w:val="00833A48"/>
    <w:rsid w:val="0085300F"/>
    <w:rsid w:val="008614E9"/>
    <w:rsid w:val="008618F3"/>
    <w:rsid w:val="008629C1"/>
    <w:rsid w:val="008917B9"/>
    <w:rsid w:val="008E00C6"/>
    <w:rsid w:val="008E4842"/>
    <w:rsid w:val="008E6177"/>
    <w:rsid w:val="008F7748"/>
    <w:rsid w:val="009024B1"/>
    <w:rsid w:val="00920DF6"/>
    <w:rsid w:val="0092521A"/>
    <w:rsid w:val="00946936"/>
    <w:rsid w:val="009479CF"/>
    <w:rsid w:val="009524CC"/>
    <w:rsid w:val="00965B3D"/>
    <w:rsid w:val="00966010"/>
    <w:rsid w:val="0098687E"/>
    <w:rsid w:val="00995827"/>
    <w:rsid w:val="009A6647"/>
    <w:rsid w:val="009A7410"/>
    <w:rsid w:val="009C04C0"/>
    <w:rsid w:val="009E1003"/>
    <w:rsid w:val="009E2EEB"/>
    <w:rsid w:val="009F7D01"/>
    <w:rsid w:val="00A00C8E"/>
    <w:rsid w:val="00A213D2"/>
    <w:rsid w:val="00A46705"/>
    <w:rsid w:val="00A65580"/>
    <w:rsid w:val="00A751DB"/>
    <w:rsid w:val="00A769F9"/>
    <w:rsid w:val="00AA01E3"/>
    <w:rsid w:val="00AB259B"/>
    <w:rsid w:val="00AC0267"/>
    <w:rsid w:val="00AC066F"/>
    <w:rsid w:val="00AC5D03"/>
    <w:rsid w:val="00AD12A2"/>
    <w:rsid w:val="00AD160B"/>
    <w:rsid w:val="00AE78E0"/>
    <w:rsid w:val="00B16E30"/>
    <w:rsid w:val="00B625F5"/>
    <w:rsid w:val="00B62B76"/>
    <w:rsid w:val="00B70FD7"/>
    <w:rsid w:val="00B76327"/>
    <w:rsid w:val="00B8684D"/>
    <w:rsid w:val="00B87657"/>
    <w:rsid w:val="00BB2B5A"/>
    <w:rsid w:val="00BC0FF2"/>
    <w:rsid w:val="00BD168D"/>
    <w:rsid w:val="00BD71B7"/>
    <w:rsid w:val="00BE6B89"/>
    <w:rsid w:val="00BF769C"/>
    <w:rsid w:val="00C01BAA"/>
    <w:rsid w:val="00C03658"/>
    <w:rsid w:val="00C07736"/>
    <w:rsid w:val="00C17B32"/>
    <w:rsid w:val="00C23C23"/>
    <w:rsid w:val="00C2703A"/>
    <w:rsid w:val="00C30AEF"/>
    <w:rsid w:val="00C30AFF"/>
    <w:rsid w:val="00C3209C"/>
    <w:rsid w:val="00C4197F"/>
    <w:rsid w:val="00C44F22"/>
    <w:rsid w:val="00C45E37"/>
    <w:rsid w:val="00C5615A"/>
    <w:rsid w:val="00C61FC4"/>
    <w:rsid w:val="00C74A8B"/>
    <w:rsid w:val="00C933E5"/>
    <w:rsid w:val="00CC293E"/>
    <w:rsid w:val="00CC2AF5"/>
    <w:rsid w:val="00CD2394"/>
    <w:rsid w:val="00CF37F6"/>
    <w:rsid w:val="00CF7F8E"/>
    <w:rsid w:val="00D0715B"/>
    <w:rsid w:val="00D07D6C"/>
    <w:rsid w:val="00D12E20"/>
    <w:rsid w:val="00D16193"/>
    <w:rsid w:val="00D20F56"/>
    <w:rsid w:val="00D33BD0"/>
    <w:rsid w:val="00DA07A8"/>
    <w:rsid w:val="00DB6A15"/>
    <w:rsid w:val="00DC58EE"/>
    <w:rsid w:val="00DD68A1"/>
    <w:rsid w:val="00DE5897"/>
    <w:rsid w:val="00E009EE"/>
    <w:rsid w:val="00E05019"/>
    <w:rsid w:val="00E11720"/>
    <w:rsid w:val="00E77DE8"/>
    <w:rsid w:val="00E8173D"/>
    <w:rsid w:val="00E93267"/>
    <w:rsid w:val="00E97430"/>
    <w:rsid w:val="00E97FAE"/>
    <w:rsid w:val="00EC6F2E"/>
    <w:rsid w:val="00ED44BF"/>
    <w:rsid w:val="00EE4A31"/>
    <w:rsid w:val="00EF4678"/>
    <w:rsid w:val="00F01B0B"/>
    <w:rsid w:val="00F047B5"/>
    <w:rsid w:val="00F118BD"/>
    <w:rsid w:val="00F12773"/>
    <w:rsid w:val="00F24E30"/>
    <w:rsid w:val="00F41140"/>
    <w:rsid w:val="00F41F08"/>
    <w:rsid w:val="00F47209"/>
    <w:rsid w:val="00F60D43"/>
    <w:rsid w:val="00F7217C"/>
    <w:rsid w:val="00F76420"/>
    <w:rsid w:val="00F85396"/>
    <w:rsid w:val="00F95626"/>
    <w:rsid w:val="00FA0D23"/>
    <w:rsid w:val="00FA3593"/>
    <w:rsid w:val="00FA70D7"/>
    <w:rsid w:val="00FA7181"/>
    <w:rsid w:val="00FA7724"/>
    <w:rsid w:val="00FC06A2"/>
    <w:rsid w:val="00FC0FAC"/>
    <w:rsid w:val="00FC4CB0"/>
    <w:rsid w:val="00FC7641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21A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23C23"/>
    <w:pPr>
      <w:spacing w:after="0" w:line="240" w:lineRule="auto"/>
      <w:ind w:left="720"/>
      <w:contextualSpacing/>
    </w:pPr>
    <w:rPr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B62B76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62B76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62B76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62B76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62B76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62B76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62B76"/>
    <w:rPr>
      <w:rFonts w:ascii="Times New Roman" w:hAnsi="Times New Roman" w:cs="Times New Roman"/>
      <w:sz w:val="26"/>
      <w:szCs w:val="26"/>
    </w:rPr>
  </w:style>
  <w:style w:type="table" w:styleId="Tabelacomgrelha">
    <w:name w:val="Table Grid"/>
    <w:basedOn w:val="Tabelanormal"/>
    <w:uiPriority w:val="39"/>
    <w:rsid w:val="00B76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4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o">
    <w:name w:val="Revision"/>
    <w:hidden/>
    <w:uiPriority w:val="99"/>
    <w:semiHidden/>
    <w:rsid w:val="00777E18"/>
    <w:pPr>
      <w:spacing w:after="0" w:line="240" w:lineRule="auto"/>
    </w:pPr>
  </w:style>
  <w:style w:type="paragraph" w:styleId="Cabealho">
    <w:name w:val="header"/>
    <w:basedOn w:val="Normal"/>
    <w:link w:val="CabealhoCarcter"/>
    <w:uiPriority w:val="99"/>
    <w:semiHidden/>
    <w:unhideWhenUsed/>
    <w:rsid w:val="009A66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9A6647"/>
  </w:style>
  <w:style w:type="paragraph" w:styleId="Rodap">
    <w:name w:val="footer"/>
    <w:basedOn w:val="Normal"/>
    <w:link w:val="RodapCarcter"/>
    <w:uiPriority w:val="99"/>
    <w:semiHidden/>
    <w:unhideWhenUsed/>
    <w:rsid w:val="009A66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9A6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7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0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1267</Words>
  <Characters>7603</Characters>
  <Application>Microsoft Office Word</Application>
  <DocSecurity>0</DocSecurity>
  <Lines>161</Lines>
  <Paragraphs>116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hvh4</dc:creator>
  <cp:keywords/>
  <dc:description/>
  <cp:lastModifiedBy>Hewlett-Packard Company</cp:lastModifiedBy>
  <cp:revision>3</cp:revision>
  <dcterms:created xsi:type="dcterms:W3CDTF">2021-08-22T19:34:00Z</dcterms:created>
  <dcterms:modified xsi:type="dcterms:W3CDTF">2021-08-22T19:35:00Z</dcterms:modified>
</cp:coreProperties>
</file>